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65E6FA" w14:textId="77777777" w:rsidR="004F0B7D" w:rsidRDefault="00000000">
      <w:pPr>
        <w:widowControl w:val="0"/>
        <w:spacing w:line="240" w:lineRule="auto"/>
        <w:jc w:val="center"/>
        <w:rPr>
          <w:rFonts w:ascii="Liberation Serif" w:eastAsia="Liberation Serif" w:hAnsi="Liberation Serif" w:cs="Liberation Serif"/>
          <w:b/>
          <w:sz w:val="24"/>
          <w:szCs w:val="24"/>
        </w:rPr>
      </w:pPr>
      <w:bookmarkStart w:id="0" w:name="_30j0zll" w:colFirst="0" w:colLast="0"/>
      <w:bookmarkEnd w:id="0"/>
      <w:r>
        <w:rPr>
          <w:rFonts w:ascii="Liberation Serif" w:eastAsia="Liberation Serif" w:hAnsi="Liberation Serif" w:cs="Liberation Serif"/>
          <w:b/>
          <w:sz w:val="24"/>
          <w:szCs w:val="24"/>
        </w:rPr>
        <w:t>The Congregation at Prayer</w:t>
      </w:r>
    </w:p>
    <w:p w14:paraId="6D5B06BE" w14:textId="77777777" w:rsidR="004F0B7D"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581EA607" w14:textId="77777777" w:rsidR="004F0B7D"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For the Week of the Nineteenth Sunday after Pentecost (Proper 22 A)</w:t>
      </w:r>
    </w:p>
    <w:p w14:paraId="2AD42FE3" w14:textId="77777777" w:rsidR="004F0B7D"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October 8 through October 14, 2023</w:t>
      </w:r>
    </w:p>
    <w:tbl>
      <w:tblPr>
        <w:tblStyle w:val="a"/>
        <w:tblW w:w="6480"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480"/>
      </w:tblGrid>
      <w:tr w:rsidR="004F0B7D" w14:paraId="47BB3661" w14:textId="77777777" w:rsidTr="00DB5F83">
        <w:tc>
          <w:tcPr>
            <w:tcW w:w="6480" w:type="dxa"/>
            <w:tcBorders>
              <w:top w:val="single" w:sz="4" w:space="0" w:color="000000"/>
              <w:left w:val="single" w:sz="4" w:space="0" w:color="000000"/>
              <w:bottom w:val="single" w:sz="4" w:space="0" w:color="000000"/>
              <w:right w:val="single" w:sz="4" w:space="0" w:color="000000"/>
            </w:tcBorders>
            <w:shd w:val="clear" w:color="auto" w:fill="auto"/>
          </w:tcPr>
          <w:p w14:paraId="293DED09" w14:textId="77777777" w:rsidR="004F0B7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This week we look at the First Article of the Creed. The First Article of the Creed teaches us to rightly know the first person of the Holy Trinity, the Father and Creator of all things visible and invisible. The First Article of the Creed teaches us to know the Father by His works and attributes the Father Almighty, Maker (Creator) of heaven and earth. In the First Article we come to confess that God the Father has made us and all things. After having made me, the Father still takes care of me by providing me with all that I need to support me in this body and life, these things are called and known as 1</w:t>
            </w:r>
            <w:r>
              <w:rPr>
                <w:rFonts w:ascii="Liberation Serif" w:eastAsia="Liberation Serif" w:hAnsi="Liberation Serif" w:cs="Liberation Serif"/>
                <w:i/>
                <w:sz w:val="24"/>
                <w:szCs w:val="24"/>
                <w:vertAlign w:val="superscript"/>
              </w:rPr>
              <w:t>st</w:t>
            </w:r>
            <w:r>
              <w:rPr>
                <w:rFonts w:ascii="Liberation Serif" w:eastAsia="Liberation Serif" w:hAnsi="Liberation Serif" w:cs="Liberation Serif"/>
                <w:i/>
                <w:sz w:val="24"/>
                <w:szCs w:val="24"/>
              </w:rPr>
              <w:t xml:space="preserve"> Article gifts or our Daily Bread. All that we have are gifts from the hand of our Heavenly Father. When we come to see all that, we have as gifts given to us from the Father, the First Article leads us to confess that we have not rightly understood this. We call upon our Father according to His will and timing to grant and give us this day our daily bread, which He may give or take away. Still blessed be the name of the Lord.</w:t>
            </w:r>
          </w:p>
        </w:tc>
      </w:tr>
    </w:tbl>
    <w:p w14:paraId="74220558" w14:textId="77777777" w:rsidR="004F0B7D" w:rsidRDefault="004F0B7D">
      <w:pPr>
        <w:widowControl w:val="0"/>
        <w:spacing w:line="240" w:lineRule="auto"/>
        <w:jc w:val="center"/>
        <w:rPr>
          <w:rFonts w:ascii="Liberation Serif" w:eastAsia="Liberation Serif" w:hAnsi="Liberation Serif" w:cs="Liberation Serif"/>
          <w:b/>
          <w:sz w:val="24"/>
          <w:szCs w:val="24"/>
        </w:rPr>
      </w:pPr>
    </w:p>
    <w:p w14:paraId="58340691" w14:textId="77777777" w:rsidR="004F0B7D"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5EECBD6B" w14:textId="77777777" w:rsidR="004F0B7D"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3B2B9C6B" w14:textId="77777777" w:rsidR="004F0B7D" w:rsidRDefault="004F0B7D">
      <w:pPr>
        <w:widowControl w:val="0"/>
        <w:spacing w:line="240" w:lineRule="auto"/>
        <w:rPr>
          <w:rFonts w:ascii="Liberation Serif" w:eastAsia="Liberation Serif" w:hAnsi="Liberation Serif" w:cs="Liberation Serif"/>
          <w:sz w:val="24"/>
          <w:szCs w:val="24"/>
        </w:rPr>
      </w:pPr>
    </w:p>
    <w:p w14:paraId="131C99F4" w14:textId="77777777" w:rsidR="004F0B7D"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Theme: The True Vine Redeems the Vineyard of the LORD of Hosts</w:t>
      </w:r>
    </w:p>
    <w:p w14:paraId="4B4ADA64" w14:textId="77777777" w:rsidR="004F0B7D" w:rsidRDefault="004F0B7D">
      <w:pPr>
        <w:widowControl w:val="0"/>
        <w:spacing w:line="240" w:lineRule="auto"/>
        <w:jc w:val="center"/>
        <w:rPr>
          <w:rFonts w:ascii="Liberation Serif" w:eastAsia="Liberation Serif" w:hAnsi="Liberation Serif" w:cs="Liberation Serif"/>
          <w:b/>
          <w:i/>
          <w:sz w:val="24"/>
          <w:szCs w:val="24"/>
        </w:rPr>
      </w:pPr>
    </w:p>
    <w:p w14:paraId="11A90360" w14:textId="77777777" w:rsidR="004F0B7D"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1BF33393" w14:textId="77777777" w:rsidR="004F0B7D"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lastRenderedPageBreak/>
        <w:t>In the name of the Father and of the Son and of the Holy Spirit. Amen.</w:t>
      </w:r>
    </w:p>
    <w:p w14:paraId="5C0E3CA2" w14:textId="77777777" w:rsidR="004F0B7D" w:rsidRDefault="004F0B7D">
      <w:pPr>
        <w:widowControl w:val="0"/>
        <w:spacing w:line="240" w:lineRule="auto"/>
        <w:rPr>
          <w:rFonts w:ascii="Liberation Serif" w:eastAsia="Liberation Serif" w:hAnsi="Liberation Serif" w:cs="Liberation Serif"/>
          <w:sz w:val="24"/>
          <w:szCs w:val="24"/>
        </w:rPr>
      </w:pPr>
    </w:p>
    <w:p w14:paraId="2938EF77" w14:textId="77777777" w:rsidR="004F0B7D"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08476F31" w14:textId="77777777" w:rsidR="004F0B7D" w:rsidRDefault="004F0B7D">
      <w:pPr>
        <w:widowControl w:val="0"/>
        <w:spacing w:line="240" w:lineRule="auto"/>
        <w:rPr>
          <w:rFonts w:ascii="Liberation Serif" w:eastAsia="Liberation Serif" w:hAnsi="Liberation Serif" w:cs="Liberation Serif"/>
          <w:b/>
          <w:i/>
          <w:sz w:val="24"/>
          <w:szCs w:val="24"/>
        </w:rPr>
      </w:pPr>
    </w:p>
    <w:p w14:paraId="37815ECD" w14:textId="77777777" w:rsidR="004F0B7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Verse: Psalm 33:6</w:t>
      </w:r>
    </w:p>
    <w:p w14:paraId="791EBA8E" w14:textId="77777777" w:rsidR="004F0B7D"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By the word of the LORD the heavens were made, and all the host of them by the breath of His mouth.</w:t>
      </w:r>
    </w:p>
    <w:p w14:paraId="2AE7E2DB" w14:textId="77777777" w:rsidR="004F0B7D" w:rsidRDefault="004F0B7D">
      <w:pPr>
        <w:widowControl w:val="0"/>
        <w:spacing w:line="240" w:lineRule="auto"/>
        <w:rPr>
          <w:rFonts w:ascii="Liberation Serif" w:eastAsia="Liberation Serif" w:hAnsi="Liberation Serif" w:cs="Liberation Serif"/>
          <w:b/>
          <w:sz w:val="24"/>
          <w:szCs w:val="24"/>
        </w:rPr>
      </w:pPr>
    </w:p>
    <w:p w14:paraId="1CF6BC69" w14:textId="77777777" w:rsidR="004F0B7D"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Psalm 80:7-19 or the appointed daily psalms found in LSB general psalm table </w:t>
      </w:r>
    </w:p>
    <w:p w14:paraId="40A6BB3F" w14:textId="77777777" w:rsidR="004F0B7D" w:rsidRDefault="004F0B7D">
      <w:pPr>
        <w:widowControl w:val="0"/>
        <w:spacing w:line="240" w:lineRule="auto"/>
        <w:rPr>
          <w:rFonts w:ascii="Liberation Serif" w:eastAsia="Liberation Serif" w:hAnsi="Liberation Serif" w:cs="Liberation Serif"/>
          <w:b/>
          <w:i/>
          <w:sz w:val="24"/>
          <w:szCs w:val="24"/>
        </w:rPr>
      </w:pPr>
    </w:p>
    <w:p w14:paraId="576A3514" w14:textId="77777777" w:rsidR="004F0B7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The Catechism: The Creed—First Article</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sz w:val="24"/>
          <w:szCs w:val="24"/>
        </w:rPr>
        <w:t>Preschool +</w:t>
      </w:r>
    </w:p>
    <w:p w14:paraId="20832E43" w14:textId="77777777" w:rsidR="004F0B7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I believe in God the Father Almighty, Maker of heaven and earth. </w:t>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t xml:space="preserve">           </w:t>
      </w:r>
    </w:p>
    <w:p w14:paraId="63928CB1" w14:textId="77777777" w:rsidR="004F0B7D" w:rsidRDefault="004F0B7D">
      <w:pPr>
        <w:widowControl w:val="0"/>
        <w:spacing w:line="240" w:lineRule="auto"/>
        <w:rPr>
          <w:rFonts w:ascii="Liberation Serif" w:eastAsia="Liberation Serif" w:hAnsi="Liberation Serif" w:cs="Liberation Serif"/>
          <w:sz w:val="24"/>
          <w:szCs w:val="24"/>
        </w:rPr>
      </w:pPr>
    </w:p>
    <w:p w14:paraId="082C3FAA" w14:textId="77777777" w:rsidR="004F0B7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t xml:space="preserve">        </w:t>
      </w:r>
      <w:r>
        <w:rPr>
          <w:rFonts w:ascii="Liberation Serif" w:eastAsia="Liberation Serif" w:hAnsi="Liberation Serif" w:cs="Liberation Serif"/>
          <w:sz w:val="24"/>
          <w:szCs w:val="24"/>
        </w:rPr>
        <w:t>Third Grade +</w:t>
      </w:r>
    </w:p>
    <w:p w14:paraId="24931CAC" w14:textId="77777777" w:rsidR="004F0B7D"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 believe that God has made me and all creatures; that He has given me my body and soul, eyes, ears, and all my members, my reason and all my senses, and still takes care of them.</w:t>
      </w:r>
    </w:p>
    <w:p w14:paraId="3ABFCA00" w14:textId="77777777" w:rsidR="004F0B7D" w:rsidRDefault="004F0B7D">
      <w:pPr>
        <w:widowControl w:val="0"/>
        <w:spacing w:line="240" w:lineRule="auto"/>
        <w:rPr>
          <w:rFonts w:ascii="Liberation Serif" w:eastAsia="Liberation Serif" w:hAnsi="Liberation Serif" w:cs="Liberation Serif"/>
          <w:sz w:val="24"/>
          <w:szCs w:val="24"/>
        </w:rPr>
      </w:pPr>
    </w:p>
    <w:p w14:paraId="6AB541D5" w14:textId="77777777" w:rsidR="004F0B7D"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He also gives me clothing and shoes, food and drink, house and home, wife and children, land, animals, and all I have. He richly and daily provides me with all that I need to support this body and life.</w:t>
      </w:r>
    </w:p>
    <w:p w14:paraId="46AB6E6E" w14:textId="77777777" w:rsidR="004F0B7D" w:rsidRDefault="004F0B7D">
      <w:pPr>
        <w:widowControl w:val="0"/>
        <w:spacing w:line="240" w:lineRule="auto"/>
        <w:rPr>
          <w:rFonts w:ascii="Liberation Serif" w:eastAsia="Liberation Serif" w:hAnsi="Liberation Serif" w:cs="Liberation Serif"/>
          <w:sz w:val="24"/>
          <w:szCs w:val="24"/>
        </w:rPr>
      </w:pPr>
    </w:p>
    <w:p w14:paraId="39B85AF0" w14:textId="77777777" w:rsidR="004F0B7D"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He defends me against all danger and guards and protects me from all evil.</w:t>
      </w:r>
    </w:p>
    <w:p w14:paraId="70856F05" w14:textId="77777777" w:rsidR="004F0B7D"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All this He does only out of fatherly, divine goodness and mercy, without any merit or </w:t>
      </w:r>
      <w:r>
        <w:rPr>
          <w:rFonts w:ascii="Liberation Serif" w:eastAsia="Liberation Serif" w:hAnsi="Liberation Serif" w:cs="Liberation Serif"/>
          <w:sz w:val="24"/>
          <w:szCs w:val="24"/>
        </w:rPr>
        <w:lastRenderedPageBreak/>
        <w:t xml:space="preserve">worthiness in me. For all this it is my duty to thank and praise, serve and obey Him. </w:t>
      </w:r>
    </w:p>
    <w:p w14:paraId="4A00F7BF" w14:textId="77777777" w:rsidR="004F0B7D"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This is most certainly true.</w:t>
      </w:r>
    </w:p>
    <w:p w14:paraId="222D27A4" w14:textId="77777777" w:rsidR="004F0B7D" w:rsidRDefault="004F0B7D">
      <w:pPr>
        <w:widowControl w:val="0"/>
        <w:spacing w:line="240" w:lineRule="auto"/>
        <w:rPr>
          <w:rFonts w:ascii="Liberation Serif" w:eastAsia="Liberation Serif" w:hAnsi="Liberation Serif" w:cs="Liberation Serif"/>
          <w:i/>
          <w:sz w:val="24"/>
          <w:szCs w:val="24"/>
        </w:rPr>
      </w:pPr>
    </w:p>
    <w:p w14:paraId="39567C78" w14:textId="77777777" w:rsidR="004F0B7D"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Readings for the Week of the Nineteenth Sunday after Pentecost (Proper 22 A)</w:t>
      </w:r>
    </w:p>
    <w:tbl>
      <w:tblPr>
        <w:tblStyle w:val="a0"/>
        <w:tblW w:w="693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3780"/>
        <w:gridCol w:w="2250"/>
      </w:tblGrid>
      <w:tr w:rsidR="004F0B7D" w14:paraId="69DFFE7E" w14:textId="77777777" w:rsidTr="006F65BE">
        <w:trPr>
          <w:trHeight w:val="431"/>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45F1E2C8" w14:textId="77777777" w:rsidR="004F0B7D" w:rsidRDefault="004F0B7D">
            <w:pPr>
              <w:widowControl w:val="0"/>
              <w:spacing w:line="240" w:lineRule="auto"/>
              <w:rPr>
                <w:rFonts w:ascii="Liberation Serif" w:eastAsia="Liberation Serif" w:hAnsi="Liberation Serif" w:cs="Liberation Serif"/>
                <w:sz w:val="24"/>
                <w:szCs w:val="24"/>
              </w:rPr>
            </w:pPr>
          </w:p>
        </w:tc>
        <w:tc>
          <w:tcPr>
            <w:tcW w:w="3780" w:type="dxa"/>
            <w:tcBorders>
              <w:top w:val="single" w:sz="4" w:space="0" w:color="000000"/>
              <w:left w:val="single" w:sz="4" w:space="0" w:color="000000"/>
              <w:bottom w:val="single" w:sz="4" w:space="0" w:color="000000"/>
              <w:right w:val="single" w:sz="4" w:space="0" w:color="000000"/>
            </w:tcBorders>
            <w:shd w:val="clear" w:color="auto" w:fill="FFFFFF"/>
          </w:tcPr>
          <w:p w14:paraId="6B95EEAA" w14:textId="77777777" w:rsidR="004F0B7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2250" w:type="dxa"/>
            <w:tcBorders>
              <w:top w:val="single" w:sz="4" w:space="0" w:color="000000"/>
              <w:left w:val="single" w:sz="4" w:space="0" w:color="000000"/>
              <w:bottom w:val="single" w:sz="4" w:space="0" w:color="000000"/>
              <w:right w:val="single" w:sz="4" w:space="0" w:color="000000"/>
            </w:tcBorders>
            <w:shd w:val="clear" w:color="auto" w:fill="FFFFFF"/>
          </w:tcPr>
          <w:p w14:paraId="71F1F20E" w14:textId="77777777" w:rsidR="004F0B7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4F0B7D" w14:paraId="6BFF2B74" w14:textId="77777777" w:rsidTr="006F65BE">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513307E8" w14:textId="3672AC8E" w:rsidR="004F0B7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0A68E85E" w14:textId="77777777" w:rsidR="00DB5F83" w:rsidRDefault="00DB5F83">
            <w:pPr>
              <w:widowControl w:val="0"/>
              <w:spacing w:line="240" w:lineRule="auto"/>
              <w:rPr>
                <w:rFonts w:ascii="Georgia" w:eastAsia="Georgia" w:hAnsi="Georgia" w:cs="Georgia"/>
                <w:sz w:val="24"/>
                <w:szCs w:val="24"/>
              </w:rPr>
            </w:pPr>
          </w:p>
          <w:p w14:paraId="2DC32AD8" w14:textId="2221EC09" w:rsidR="004F0B7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27E2BBB3" w14:textId="77777777" w:rsidR="00DB5F83" w:rsidRDefault="00DB5F83">
            <w:pPr>
              <w:widowControl w:val="0"/>
              <w:spacing w:line="240" w:lineRule="auto"/>
              <w:rPr>
                <w:rFonts w:ascii="Georgia" w:eastAsia="Georgia" w:hAnsi="Georgia" w:cs="Georgia"/>
                <w:sz w:val="24"/>
                <w:szCs w:val="24"/>
              </w:rPr>
            </w:pPr>
          </w:p>
          <w:p w14:paraId="334F78F6" w14:textId="75A7227B" w:rsidR="004F0B7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152AF139" w14:textId="77777777" w:rsidR="00DB5F83" w:rsidRDefault="00DB5F83">
            <w:pPr>
              <w:widowControl w:val="0"/>
              <w:spacing w:line="240" w:lineRule="auto"/>
              <w:rPr>
                <w:rFonts w:ascii="Georgia" w:eastAsia="Georgia" w:hAnsi="Georgia" w:cs="Georgia"/>
                <w:sz w:val="24"/>
                <w:szCs w:val="24"/>
              </w:rPr>
            </w:pPr>
          </w:p>
          <w:p w14:paraId="0AE03CB4" w14:textId="404794F9" w:rsidR="004F0B7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Thurs</w:t>
            </w:r>
          </w:p>
          <w:p w14:paraId="39E5E448" w14:textId="77777777" w:rsidR="00DB5F83" w:rsidRDefault="00DB5F83">
            <w:pPr>
              <w:widowControl w:val="0"/>
              <w:spacing w:line="240" w:lineRule="auto"/>
              <w:rPr>
                <w:rFonts w:ascii="Georgia" w:eastAsia="Georgia" w:hAnsi="Georgia" w:cs="Georgia"/>
                <w:sz w:val="24"/>
                <w:szCs w:val="24"/>
              </w:rPr>
            </w:pPr>
          </w:p>
          <w:p w14:paraId="578575DE" w14:textId="2B74C63D" w:rsidR="004F0B7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40423E23" w14:textId="77777777" w:rsidR="00DB5F83" w:rsidRDefault="00DB5F83">
            <w:pPr>
              <w:widowControl w:val="0"/>
              <w:spacing w:line="240" w:lineRule="auto"/>
              <w:rPr>
                <w:rFonts w:ascii="Georgia" w:eastAsia="Georgia" w:hAnsi="Georgia" w:cs="Georgia"/>
                <w:sz w:val="24"/>
                <w:szCs w:val="24"/>
              </w:rPr>
            </w:pPr>
          </w:p>
          <w:p w14:paraId="3607B37F" w14:textId="43737AFE" w:rsidR="004F0B7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3780" w:type="dxa"/>
            <w:tcBorders>
              <w:top w:val="single" w:sz="4" w:space="0" w:color="000000"/>
              <w:left w:val="single" w:sz="4" w:space="0" w:color="000000"/>
              <w:bottom w:val="single" w:sz="4" w:space="0" w:color="000000"/>
              <w:right w:val="single" w:sz="4" w:space="0" w:color="000000"/>
            </w:tcBorders>
            <w:shd w:val="clear" w:color="auto" w:fill="FFFFFF"/>
          </w:tcPr>
          <w:p w14:paraId="607DCD8D" w14:textId="77777777" w:rsidR="004F0B7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Creation-The First Four Days-Genesis 1:1-19</w:t>
            </w:r>
          </w:p>
          <w:p w14:paraId="55437FD3" w14:textId="77777777" w:rsidR="004F0B7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Creation-Days Five and Six-Genesis 1:20-31</w:t>
            </w:r>
          </w:p>
          <w:p w14:paraId="198BA72F" w14:textId="77777777" w:rsidR="004F0B7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Creation-The Day of Rest-Genesis 2:1-7</w:t>
            </w:r>
          </w:p>
          <w:p w14:paraId="1D996E46" w14:textId="77777777" w:rsidR="004F0B7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Creation-Man and the Garden of Eden-Genesis 2:8-25</w:t>
            </w:r>
          </w:p>
          <w:p w14:paraId="22282FC0" w14:textId="77777777" w:rsidR="004F0B7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Fall of Man into Sin-Genesis 3:1-8</w:t>
            </w:r>
          </w:p>
          <w:p w14:paraId="7ABC94B0" w14:textId="77777777" w:rsidR="004F0B7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OT and Epistle- Isaiah 25:6-9</w:t>
            </w:r>
          </w:p>
        </w:tc>
        <w:tc>
          <w:tcPr>
            <w:tcW w:w="2250" w:type="dxa"/>
            <w:tcBorders>
              <w:top w:val="single" w:sz="4" w:space="0" w:color="000000"/>
              <w:left w:val="single" w:sz="4" w:space="0" w:color="000000"/>
              <w:bottom w:val="single" w:sz="4" w:space="0" w:color="000000"/>
              <w:right w:val="single" w:sz="4" w:space="0" w:color="000000"/>
            </w:tcBorders>
            <w:shd w:val="clear" w:color="auto" w:fill="FFFFFF"/>
          </w:tcPr>
          <w:p w14:paraId="2FA13021" w14:textId="77777777" w:rsidR="004F0B7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Matthew 10:24-42</w:t>
            </w:r>
          </w:p>
          <w:p w14:paraId="0AD611D8" w14:textId="77777777" w:rsidR="006F65BE" w:rsidRDefault="006F65BE">
            <w:pPr>
              <w:widowControl w:val="0"/>
              <w:spacing w:line="240" w:lineRule="auto"/>
              <w:rPr>
                <w:rFonts w:ascii="Georgia" w:eastAsia="Georgia" w:hAnsi="Georgia" w:cs="Georgia"/>
                <w:sz w:val="24"/>
                <w:szCs w:val="24"/>
              </w:rPr>
            </w:pPr>
          </w:p>
          <w:p w14:paraId="55C03622" w14:textId="6CCCE0B9" w:rsidR="004F0B7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Matthew 11:1-19</w:t>
            </w:r>
          </w:p>
          <w:p w14:paraId="39ADC456" w14:textId="77777777" w:rsidR="00DB5F83" w:rsidRDefault="00DB5F83">
            <w:pPr>
              <w:widowControl w:val="0"/>
              <w:spacing w:line="240" w:lineRule="auto"/>
              <w:rPr>
                <w:rFonts w:ascii="Georgia" w:eastAsia="Georgia" w:hAnsi="Georgia" w:cs="Georgia"/>
                <w:sz w:val="24"/>
                <w:szCs w:val="24"/>
              </w:rPr>
            </w:pPr>
          </w:p>
          <w:p w14:paraId="49E98F84" w14:textId="176285A5" w:rsidR="004F0B7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Matthew 11:20-30</w:t>
            </w:r>
          </w:p>
          <w:p w14:paraId="1563BB40" w14:textId="77777777" w:rsidR="00DB5F83" w:rsidRDefault="00DB5F83">
            <w:pPr>
              <w:widowControl w:val="0"/>
              <w:spacing w:line="240" w:lineRule="auto"/>
              <w:rPr>
                <w:rFonts w:ascii="Georgia" w:eastAsia="Georgia" w:hAnsi="Georgia" w:cs="Georgia"/>
                <w:sz w:val="24"/>
                <w:szCs w:val="24"/>
              </w:rPr>
            </w:pPr>
          </w:p>
          <w:p w14:paraId="20339AA4" w14:textId="5A51F653" w:rsidR="004F0B7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Matthew 12:1-21</w:t>
            </w:r>
          </w:p>
          <w:p w14:paraId="354C4734" w14:textId="77777777" w:rsidR="00DB5F83" w:rsidRDefault="00DB5F83">
            <w:pPr>
              <w:widowControl w:val="0"/>
              <w:spacing w:line="240" w:lineRule="auto"/>
              <w:rPr>
                <w:rFonts w:ascii="Georgia" w:eastAsia="Georgia" w:hAnsi="Georgia" w:cs="Georgia"/>
                <w:sz w:val="24"/>
                <w:szCs w:val="24"/>
              </w:rPr>
            </w:pPr>
          </w:p>
          <w:p w14:paraId="76C03754" w14:textId="2E134BB6" w:rsidR="004F0B7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Matthew 12:22-37</w:t>
            </w:r>
          </w:p>
          <w:p w14:paraId="257FDCE6" w14:textId="77777777" w:rsidR="00DB5F83" w:rsidRDefault="00DB5F83">
            <w:pPr>
              <w:widowControl w:val="0"/>
              <w:spacing w:line="240" w:lineRule="auto"/>
              <w:rPr>
                <w:rFonts w:ascii="Georgia" w:eastAsia="Georgia" w:hAnsi="Georgia" w:cs="Georgia"/>
                <w:sz w:val="24"/>
                <w:szCs w:val="24"/>
              </w:rPr>
            </w:pPr>
          </w:p>
          <w:p w14:paraId="471782BB" w14:textId="4A5477AC" w:rsidR="004F0B7D"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Philippians 4:4-13</w:t>
            </w:r>
          </w:p>
        </w:tc>
      </w:tr>
    </w:tbl>
    <w:p w14:paraId="3732F415" w14:textId="77777777" w:rsidR="004F0B7D" w:rsidRDefault="004F0B7D">
      <w:pPr>
        <w:widowControl w:val="0"/>
        <w:spacing w:line="240" w:lineRule="auto"/>
        <w:rPr>
          <w:rFonts w:ascii="Liberation Serif" w:eastAsia="Liberation Serif" w:hAnsi="Liberation Serif" w:cs="Liberation Serif"/>
          <w:sz w:val="24"/>
          <w:szCs w:val="24"/>
        </w:rPr>
      </w:pPr>
    </w:p>
    <w:p w14:paraId="38CA95AF" w14:textId="77777777" w:rsidR="004F0B7D"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4EDD1C10" w14:textId="77777777" w:rsidR="004F0B7D" w:rsidRDefault="004F0B7D">
      <w:pPr>
        <w:widowControl w:val="0"/>
        <w:spacing w:line="240" w:lineRule="auto"/>
        <w:rPr>
          <w:rFonts w:ascii="Liberation Serif" w:eastAsia="Liberation Serif" w:hAnsi="Liberation Serif" w:cs="Liberation Serif"/>
          <w:b/>
          <w:i/>
          <w:sz w:val="24"/>
          <w:szCs w:val="24"/>
          <w:u w:val="single"/>
        </w:rPr>
      </w:pPr>
    </w:p>
    <w:p w14:paraId="138A6237" w14:textId="77777777" w:rsidR="004F0B7D"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Collect for the Week of the Nineteenth Sunday after Pentecost (Proper 22 A):</w:t>
      </w:r>
      <w:r>
        <w:rPr>
          <w:rFonts w:ascii="Times New Roman" w:eastAsia="Times New Roman" w:hAnsi="Times New Roman" w:cs="Times New Roman"/>
          <w:sz w:val="24"/>
          <w:szCs w:val="24"/>
        </w:rPr>
        <w:t> </w:t>
      </w:r>
    </w:p>
    <w:p w14:paraId="3EE687A3" w14:textId="77777777" w:rsidR="004F0B7D" w:rsidRDefault="00000000">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Liberation Serif" w:eastAsia="Liberation Serif" w:hAnsi="Liberation Serif" w:cs="Liberation Serif"/>
          <w:b/>
          <w:sz w:val="24"/>
          <w:szCs w:val="24"/>
        </w:rPr>
      </w:pPr>
      <w:r>
        <w:rPr>
          <w:rFonts w:ascii="Liberation Serif" w:eastAsia="Liberation Serif" w:hAnsi="Liberation Serif" w:cs="Liberation Serif"/>
          <w:b/>
          <w:sz w:val="24"/>
          <w:szCs w:val="24"/>
          <w:highlight w:val="white"/>
        </w:rPr>
        <w:t>Gracious God, You gave Your Son into the hands of sinful men who killed Him. Forgive us when we reject Your unfailing love, and grant us the fullness of Your salvation; through Jesus Christ, Your Son, our Lord, who lives and reigns with You and the Holy Spirit, one God, now and forever. Amen.</w:t>
      </w:r>
    </w:p>
    <w:p w14:paraId="2CEE3FC6" w14:textId="77777777" w:rsidR="004F0B7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s>
        <w:spacing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p w14:paraId="4B115450" w14:textId="77777777" w:rsidR="004F0B7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lastRenderedPageBreak/>
        <w:t>Daily Themes for Prayer</w:t>
      </w:r>
    </w:p>
    <w:p w14:paraId="72DC628B" w14:textId="77777777" w:rsidR="004F0B7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0BBD5467" w14:textId="77777777" w:rsidR="004F0B7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795BA817" w14:textId="77777777" w:rsidR="004F0B7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4C4C6ECB" w14:textId="77777777" w:rsidR="004F0B7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2B434614" w14:textId="77777777" w:rsidR="004F0B7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4EE4290F" w14:textId="77777777" w:rsidR="004F0B7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2207FC58" w14:textId="77777777" w:rsidR="004F0B7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276871EB" w14:textId="77777777" w:rsidR="004F0B7D" w:rsidRDefault="004F0B7D">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4564C6CF" w14:textId="77777777" w:rsidR="00DB5F83" w:rsidRDefault="00DB5F83">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p>
    <w:p w14:paraId="17913F63" w14:textId="77777777" w:rsidR="00DB5F83" w:rsidRDefault="00DB5F83">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p>
    <w:p w14:paraId="6CE715D1" w14:textId="462BC0D3" w:rsidR="004F0B7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lastRenderedPageBreak/>
        <w:t>In Our Prayers This Week</w:t>
      </w:r>
    </w:p>
    <w:p w14:paraId="783CDDC5" w14:textId="64E96734" w:rsidR="004F0B7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birthdays</w:t>
      </w:r>
      <w:r w:rsidR="00DB5F83">
        <w:rPr>
          <w:rFonts w:ascii="Times New Roman" w:eastAsia="Times New Roman" w:hAnsi="Times New Roman" w:cs="Times New Roman"/>
          <w:i/>
          <w:sz w:val="24"/>
          <w:szCs w:val="24"/>
        </w:rPr>
        <w:t xml:space="preserve">: JoAnn Adermann, Nora Berdan, </w:t>
      </w:r>
      <w:r w:rsidR="005C1152">
        <w:rPr>
          <w:rFonts w:ascii="Times New Roman" w:eastAsia="Times New Roman" w:hAnsi="Times New Roman" w:cs="Times New Roman"/>
          <w:i/>
          <w:sz w:val="24"/>
          <w:szCs w:val="24"/>
        </w:rPr>
        <w:t>Harlen Jorgenson, and Douglas Stielow.  All those celebrating</w:t>
      </w:r>
      <w:r>
        <w:rPr>
          <w:rFonts w:ascii="Times New Roman" w:eastAsia="Times New Roman" w:hAnsi="Times New Roman" w:cs="Times New Roman"/>
          <w:i/>
          <w:sz w:val="24"/>
          <w:szCs w:val="24"/>
        </w:rPr>
        <w:t xml:space="preserve"> anniversaries</w:t>
      </w:r>
      <w:r w:rsidR="005C1152">
        <w:rPr>
          <w:rFonts w:ascii="Times New Roman" w:eastAsia="Times New Roman" w:hAnsi="Times New Roman" w:cs="Times New Roman"/>
          <w:i/>
          <w:sz w:val="24"/>
          <w:szCs w:val="24"/>
        </w:rPr>
        <w:t>: Lucas &amp; Heidi Diekmann, Andrew &amp; Elisabeth Hentges, Michael &amp; Savannah Hughes</w:t>
      </w:r>
      <w:r w:rsidR="00C57640">
        <w:rPr>
          <w:rFonts w:ascii="Times New Roman" w:eastAsia="Times New Roman" w:hAnsi="Times New Roman" w:cs="Times New Roman"/>
          <w:i/>
          <w:sz w:val="24"/>
          <w:szCs w:val="24"/>
        </w:rPr>
        <w:t xml:space="preserve"> and Douglas &amp; Jodi Stielow and</w:t>
      </w:r>
      <w:r>
        <w:rPr>
          <w:rFonts w:ascii="Times New Roman" w:eastAsia="Times New Roman" w:hAnsi="Times New Roman" w:cs="Times New Roman"/>
          <w:i/>
          <w:sz w:val="24"/>
          <w:szCs w:val="24"/>
        </w:rPr>
        <w:t xml:space="preserve"> all the other joys God blesses us with in this life. </w:t>
      </w:r>
    </w:p>
    <w:p w14:paraId="5214CFAB" w14:textId="77777777" w:rsidR="004F0B7D" w:rsidRDefault="004F0B7D">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036FABC4" w14:textId="77777777" w:rsidR="004F0B7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For our shut-ins that they would remain faithful in hearing God’s Word and receiving the Sacrament for the forgiveness of their sins unto life everlasting. Namely for Elroy &amp; JoAnn Adermann, Jeanette Bohlman, Ardis Brehmer, Elaine Gerber, Marlys Hamann, Laurie Hillman, Rita Hillman, Melvin &amp; Florence Loeschke, Mary Lou Meyer, Joyce Nelson, Arthur Novak, Laura Roeder, Dennis Schnasser, Joyce Schultz, Verna Schultz, Arlys Thompson, Morris Tietjen,  Carolyn Zahn. </w:t>
      </w:r>
    </w:p>
    <w:p w14:paraId="6E1D2D1B" w14:textId="77777777" w:rsidR="004F0B7D" w:rsidRDefault="004F0B7D">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705859C5" w14:textId="77777777" w:rsidR="004F0B7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549C107C" w14:textId="77777777" w:rsidR="00DB5F83" w:rsidRDefault="00000000" w:rsidP="00DB5F83">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Hymn of the Week:</w:t>
      </w:r>
      <w:r>
        <w:rPr>
          <w:rFonts w:ascii="Liberation Serif" w:eastAsia="Liberation Serif" w:hAnsi="Liberation Serif" w:cs="Liberation Serif"/>
          <w:b/>
          <w:i/>
          <w:sz w:val="24"/>
          <w:szCs w:val="24"/>
        </w:rPr>
        <w:tab/>
        <w:t xml:space="preserve">          LSB 544 </w:t>
      </w:r>
    </w:p>
    <w:p w14:paraId="1CCCE794" w14:textId="41B0AB2B" w:rsidR="004F0B7D" w:rsidRDefault="00DB5F83" w:rsidP="00DB5F83">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                  </w:t>
      </w:r>
      <w:r w:rsidR="00000000">
        <w:rPr>
          <w:rFonts w:ascii="Liberation Serif" w:eastAsia="Liberation Serif" w:hAnsi="Liberation Serif" w:cs="Liberation Serif"/>
          <w:b/>
          <w:i/>
          <w:sz w:val="24"/>
          <w:szCs w:val="24"/>
        </w:rPr>
        <w:t>“O Love, How Deep”</w:t>
      </w:r>
      <w:r w:rsidR="00000000">
        <w:rPr>
          <w:rFonts w:ascii="Liberation Serif" w:eastAsia="Liberation Serif" w:hAnsi="Liberation Serif" w:cs="Liberation Serif"/>
          <w:b/>
          <w:i/>
          <w:sz w:val="24"/>
          <w:szCs w:val="24"/>
        </w:rPr>
        <w:tab/>
      </w:r>
    </w:p>
    <w:p w14:paraId="7BDCD800" w14:textId="77777777" w:rsidR="004F0B7D" w:rsidRDefault="004F0B7D">
      <w:pPr>
        <w:widowControl w:val="0"/>
        <w:spacing w:line="240" w:lineRule="auto"/>
        <w:ind w:left="3600"/>
        <w:rPr>
          <w:rFonts w:ascii="Liberation Serif" w:eastAsia="Liberation Serif" w:hAnsi="Liberation Serif" w:cs="Liberation Serif"/>
          <w:b/>
          <w:i/>
          <w:sz w:val="24"/>
          <w:szCs w:val="24"/>
        </w:rPr>
      </w:pPr>
    </w:p>
    <w:p w14:paraId="67432B00" w14:textId="77777777" w:rsidR="00DB5F83" w:rsidRDefault="00000000" w:rsidP="00DB5F83">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 Catechetical Hymn of the Week: LSB 798 </w:t>
      </w:r>
    </w:p>
    <w:p w14:paraId="625783E4" w14:textId="782921B4" w:rsidR="004F0B7D" w:rsidRDefault="00DB5F83" w:rsidP="00DB5F83">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             </w:t>
      </w:r>
      <w:r w:rsidR="00000000">
        <w:rPr>
          <w:rFonts w:ascii="Liberation Serif" w:eastAsia="Liberation Serif" w:hAnsi="Liberation Serif" w:cs="Liberation Serif"/>
          <w:b/>
          <w:i/>
          <w:sz w:val="24"/>
          <w:szCs w:val="24"/>
        </w:rPr>
        <w:t>“The God of Abraham Praise”</w:t>
      </w:r>
      <w:r w:rsidR="00000000">
        <w:rPr>
          <w:rFonts w:ascii="Liberation Serif" w:eastAsia="Liberation Serif" w:hAnsi="Liberation Serif" w:cs="Liberation Serif"/>
          <w:b/>
          <w:i/>
          <w:sz w:val="24"/>
          <w:szCs w:val="24"/>
        </w:rPr>
        <w:tab/>
      </w:r>
    </w:p>
    <w:p w14:paraId="526BA076" w14:textId="77777777" w:rsidR="004F0B7D" w:rsidRDefault="004F0B7D">
      <w:pPr>
        <w:widowControl w:val="0"/>
        <w:spacing w:line="240" w:lineRule="auto"/>
        <w:rPr>
          <w:rFonts w:ascii="Liberation Serif" w:eastAsia="Liberation Serif" w:hAnsi="Liberation Serif" w:cs="Liberation Serif"/>
          <w:b/>
          <w:i/>
          <w:sz w:val="24"/>
          <w:szCs w:val="24"/>
        </w:rPr>
      </w:pPr>
    </w:p>
    <w:tbl>
      <w:tblPr>
        <w:tblStyle w:val="a1"/>
        <w:tblW w:w="6390" w:type="dxa"/>
        <w:tblInd w:w="-5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390"/>
      </w:tblGrid>
      <w:tr w:rsidR="004F0B7D" w14:paraId="46E7B584" w14:textId="77777777" w:rsidTr="00DB5F83">
        <w:tc>
          <w:tcPr>
            <w:tcW w:w="6390" w:type="dxa"/>
            <w:tcBorders>
              <w:top w:val="single" w:sz="4" w:space="0" w:color="000000"/>
              <w:left w:val="single" w:sz="4" w:space="0" w:color="000000"/>
              <w:bottom w:val="single" w:sz="4" w:space="0" w:color="000000"/>
              <w:right w:val="single" w:sz="4" w:space="0" w:color="000000"/>
            </w:tcBorders>
            <w:shd w:val="clear" w:color="auto" w:fill="auto"/>
          </w:tcPr>
          <w:p w14:paraId="05F7B885" w14:textId="77777777" w:rsidR="004F0B7D" w:rsidRDefault="00000000">
            <w:pPr>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lastRenderedPageBreak/>
              <w:t xml:space="preserve">Looking Forward to the Twentieth Sunday after Pentecost (Proper 23 A) </w:t>
            </w:r>
          </w:p>
          <w:p w14:paraId="0B6E7E24" w14:textId="77777777" w:rsidR="004F0B7D" w:rsidRDefault="00000000">
            <w:pPr>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October 15, 2023</w:t>
            </w:r>
          </w:p>
          <w:p w14:paraId="28E9EAEB" w14:textId="77777777" w:rsidR="004F0B7D"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Isaiah 25:6–9</w:t>
            </w:r>
          </w:p>
          <w:p w14:paraId="30E609EC" w14:textId="77777777" w:rsidR="004F0B7D"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Philippians 4:4–13</w:t>
            </w:r>
          </w:p>
          <w:p w14:paraId="04176054" w14:textId="77777777" w:rsidR="004F0B7D"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Matthew 22:1–14</w:t>
            </w:r>
          </w:p>
          <w:p w14:paraId="0FD735D5" w14:textId="77777777" w:rsidR="004F0B7D" w:rsidRDefault="004F0B7D">
            <w:pPr>
              <w:spacing w:line="240" w:lineRule="auto"/>
              <w:rPr>
                <w:rFonts w:ascii="Liberation Serif" w:eastAsia="Liberation Serif" w:hAnsi="Liberation Serif" w:cs="Liberation Serif"/>
                <w:sz w:val="24"/>
                <w:szCs w:val="24"/>
              </w:rPr>
            </w:pPr>
          </w:p>
          <w:p w14:paraId="4E38F283" w14:textId="77777777" w:rsidR="004F0B7D"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Clothed in the Righteousness of Christ, We Partake of His Wedding Feast</w:t>
            </w:r>
          </w:p>
          <w:p w14:paraId="79BC6606" w14:textId="77777777" w:rsidR="004F0B7D" w:rsidRDefault="004F0B7D">
            <w:pPr>
              <w:spacing w:line="240" w:lineRule="auto"/>
              <w:rPr>
                <w:rFonts w:ascii="Liberation Serif" w:eastAsia="Liberation Serif" w:hAnsi="Liberation Serif" w:cs="Liberation Serif"/>
                <w:sz w:val="24"/>
                <w:szCs w:val="24"/>
              </w:rPr>
            </w:pPr>
          </w:p>
          <w:p w14:paraId="4BA2FD99" w14:textId="77777777" w:rsidR="004F0B7D" w:rsidRDefault="00000000">
            <w:pPr>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By His cross and resurrection, the Lord has swallowed up death forever, and by His Gospel He “will wipe away tears from all faces, and the reproach of his people he will take away from all the earth” (Is. 25:8). Therefore, “let us be glad and rejoice in his salvation” (Is. 25:9). On the mountain of the Lord of hosts — in His Church on earth, as in the kingdom of heaven — He has made “for all peoples a feast of rich food, a feast of well-aged wine” (Is. 25:6). It is the royal “wedding feast” of the Son of God, “and everything is ready” (Matt. 22:1, 4). Thus, His servants are sent into the highways and byways to invite and gather as many as they find, “both good and bad,” to fill the wedding hall with guests (Matt. 22:8–10). In Holy Baptism, He clothes them all in the “wedding garment” of His own perfect righteousness (Matt. 22:11). Therefore, “do not be anxious about anything, but in everything by prayer and supplication with thanksgiving let your requests be made known to God,” and “rejoice in the Lord always” (Phil. 4:4–6).</w:t>
            </w:r>
          </w:p>
        </w:tc>
      </w:tr>
    </w:tbl>
    <w:p w14:paraId="422B681D" w14:textId="77777777" w:rsidR="004F0B7D" w:rsidRDefault="004F0B7D">
      <w:pPr>
        <w:widowControl w:val="0"/>
        <w:spacing w:line="240" w:lineRule="auto"/>
        <w:rPr>
          <w:rFonts w:ascii="Liberation Serif" w:eastAsia="Liberation Serif" w:hAnsi="Liberation Serif" w:cs="Liberation Serif"/>
          <w:sz w:val="24"/>
          <w:szCs w:val="24"/>
        </w:rPr>
      </w:pPr>
    </w:p>
    <w:p w14:paraId="1645EE3D" w14:textId="77777777" w:rsidR="004F0B7D" w:rsidRDefault="004F0B7D">
      <w:pPr>
        <w:rPr>
          <w:sz w:val="24"/>
          <w:szCs w:val="24"/>
        </w:rPr>
      </w:pPr>
    </w:p>
    <w:sectPr w:rsidR="004F0B7D" w:rsidSect="00944BBB">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0B7D"/>
    <w:rsid w:val="004F0B7D"/>
    <w:rsid w:val="005C1152"/>
    <w:rsid w:val="006F65BE"/>
    <w:rsid w:val="00944BBB"/>
    <w:rsid w:val="00C57640"/>
    <w:rsid w:val="00DB5F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AFFFF6"/>
  <w15:docId w15:val="{BD303519-9176-4507-9C9F-6F8395DE3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4251AD-6054-42ED-90E1-8D8170C33B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1082</Words>
  <Characters>6170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4</cp:revision>
  <cp:lastPrinted>2023-10-02T13:20:00Z</cp:lastPrinted>
  <dcterms:created xsi:type="dcterms:W3CDTF">2023-10-02T13:18:00Z</dcterms:created>
  <dcterms:modified xsi:type="dcterms:W3CDTF">2023-10-02T13:21:00Z</dcterms:modified>
</cp:coreProperties>
</file>