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0F41F" w14:textId="77777777" w:rsidR="00365555"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5CD231C9" w14:textId="77777777" w:rsidR="00365555"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06CCD4C6" w14:textId="77777777" w:rsidR="00365555"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Twenty-Fourth Sunday after Pentecost (Proper 27 A)</w:t>
      </w:r>
    </w:p>
    <w:p w14:paraId="7B0B60DB" w14:textId="77777777" w:rsidR="00365555"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November 12 through November 18, 2023</w:t>
      </w:r>
    </w:p>
    <w:tbl>
      <w:tblPr>
        <w:tblStyle w:val="a"/>
        <w:tblW w:w="594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48"/>
      </w:tblGrid>
      <w:tr w:rsidR="00365555" w14:paraId="6767513F" w14:textId="77777777" w:rsidTr="00D66D19">
        <w:tc>
          <w:tcPr>
            <w:tcW w:w="5948" w:type="dxa"/>
            <w:tcBorders>
              <w:top w:val="single" w:sz="4" w:space="0" w:color="000000"/>
              <w:left w:val="single" w:sz="4" w:space="0" w:color="000000"/>
              <w:bottom w:val="single" w:sz="4" w:space="0" w:color="000000"/>
              <w:right w:val="single" w:sz="4" w:space="0" w:color="000000"/>
            </w:tcBorders>
            <w:shd w:val="clear" w:color="auto" w:fill="auto"/>
          </w:tcPr>
          <w:p w14:paraId="7E8FA2D9"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Introduction and First Petition of the Lord’s Prayer. The Introduction to the Lord’s Prayer teaches us the manner and way in which we should pray. We are not to come to God in prayer with doubt or in unbelief in hearts, uncertain that God will either </w:t>
            </w:r>
            <w:proofErr w:type="spellStart"/>
            <w:r>
              <w:rPr>
                <w:rFonts w:ascii="Liberation Serif" w:eastAsia="Liberation Serif" w:hAnsi="Liberation Serif" w:cs="Liberation Serif"/>
                <w:i/>
                <w:sz w:val="24"/>
                <w:szCs w:val="24"/>
              </w:rPr>
              <w:t>hear</w:t>
            </w:r>
            <w:proofErr w:type="spellEnd"/>
            <w:r>
              <w:rPr>
                <w:rFonts w:ascii="Liberation Serif" w:eastAsia="Liberation Serif" w:hAnsi="Liberation Serif" w:cs="Liberation Serif"/>
                <w:i/>
                <w:sz w:val="24"/>
                <w:szCs w:val="24"/>
              </w:rPr>
              <w:t xml:space="preserve"> or answer our prayers. If we do so we can almost be certain our prayers will not be answered or heard, for they were not offered in faith. For faith in Christ is bold in prayer. The Introduction teaches us that in such boldness we come before the Father in prayer believing that He is our true </w:t>
            </w:r>
            <w:proofErr w:type="gramStart"/>
            <w:r>
              <w:rPr>
                <w:rFonts w:ascii="Liberation Serif" w:eastAsia="Liberation Serif" w:hAnsi="Liberation Serif" w:cs="Liberation Serif"/>
                <w:i/>
                <w:sz w:val="24"/>
                <w:szCs w:val="24"/>
              </w:rPr>
              <w:t>Father</w:t>
            </w:r>
            <w:proofErr w:type="gramEnd"/>
            <w:r>
              <w:rPr>
                <w:rFonts w:ascii="Liberation Serif" w:eastAsia="Liberation Serif" w:hAnsi="Liberation Serif" w:cs="Liberation Serif"/>
                <w:i/>
                <w:sz w:val="24"/>
                <w:szCs w:val="24"/>
              </w:rPr>
              <w:t xml:space="preserve"> and we are His true children. As true children ask their dear father for many and grand things in boldness, so too when we come before God in confidence He will hear and answer our prayers according to His good and gracious will. The Introduction leads us to repent of the unbelief and doubt which often fills our hearts as we come before God the Father in Jesus name in prayer. The First Article teaches us to pray that God’s name would be kept holy among us who claim to be the children of the heavenly Father. It teaches that this is done when the Word of God is taught and preached in its truth and purity. It teaches that God’s name is also kept holy by us when we as the children of God, also lead holy lives according to it as mentioned in the Second Commandment. It leads us to pray, </w:t>
            </w:r>
            <w:proofErr w:type="gramStart"/>
            <w:r>
              <w:rPr>
                <w:rFonts w:ascii="Liberation Serif" w:eastAsia="Liberation Serif" w:hAnsi="Liberation Serif" w:cs="Liberation Serif"/>
                <w:i/>
                <w:sz w:val="24"/>
                <w:szCs w:val="24"/>
              </w:rPr>
              <w:t>Help</w:t>
            </w:r>
            <w:proofErr w:type="gramEnd"/>
            <w:r>
              <w:rPr>
                <w:rFonts w:ascii="Liberation Serif" w:eastAsia="Liberation Serif" w:hAnsi="Liberation Serif" w:cs="Liberation Serif"/>
                <w:i/>
                <w:sz w:val="24"/>
                <w:szCs w:val="24"/>
              </w:rPr>
              <w:t xml:space="preserve"> us to do this, dear Father in heaven! The First Petition leads us to confess that we have lived contrary to God’s Word and have so profaned (made ordinary/lessen) the name of God </w:t>
            </w:r>
            <w:r>
              <w:rPr>
                <w:rFonts w:ascii="Liberation Serif" w:eastAsia="Liberation Serif" w:hAnsi="Liberation Serif" w:cs="Liberation Serif"/>
                <w:i/>
                <w:sz w:val="24"/>
                <w:szCs w:val="24"/>
              </w:rPr>
              <w:lastRenderedPageBreak/>
              <w:t xml:space="preserve">among fellow Christian believers. There are many false teachers teaching things that are contrary to what Scripture teaches and so they profane the name of God among fellow Christian believers to their harm. In response to these things the First Petition would have us pray, Protect us from this, heavenly Father! </w:t>
            </w:r>
          </w:p>
        </w:tc>
      </w:tr>
    </w:tbl>
    <w:p w14:paraId="01A4C5D1" w14:textId="77777777" w:rsidR="00365555" w:rsidRDefault="00365555">
      <w:pPr>
        <w:widowControl w:val="0"/>
        <w:spacing w:line="240" w:lineRule="auto"/>
        <w:jc w:val="center"/>
        <w:rPr>
          <w:rFonts w:ascii="Liberation Serif" w:eastAsia="Liberation Serif" w:hAnsi="Liberation Serif" w:cs="Liberation Serif"/>
          <w:b/>
          <w:sz w:val="24"/>
          <w:szCs w:val="24"/>
        </w:rPr>
      </w:pPr>
    </w:p>
    <w:p w14:paraId="294593EE" w14:textId="77777777" w:rsidR="00365555"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6D48E35B" w14:textId="77777777" w:rsidR="0036555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04713DB" w14:textId="77777777" w:rsidR="00365555" w:rsidRDefault="00365555">
      <w:pPr>
        <w:widowControl w:val="0"/>
        <w:spacing w:line="240" w:lineRule="auto"/>
        <w:rPr>
          <w:rFonts w:ascii="Liberation Serif" w:eastAsia="Liberation Serif" w:hAnsi="Liberation Serif" w:cs="Liberation Serif"/>
          <w:sz w:val="24"/>
          <w:szCs w:val="24"/>
        </w:rPr>
      </w:pPr>
    </w:p>
    <w:p w14:paraId="61D1891B" w14:textId="77777777" w:rsidR="00365555"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The Gospel Prepares Us for Our Heavenly Bridegroom’s Coming</w:t>
      </w:r>
    </w:p>
    <w:p w14:paraId="3E85B4C3" w14:textId="77777777" w:rsidR="00365555" w:rsidRDefault="00365555">
      <w:pPr>
        <w:widowControl w:val="0"/>
        <w:spacing w:line="240" w:lineRule="auto"/>
        <w:jc w:val="center"/>
        <w:rPr>
          <w:rFonts w:ascii="Liberation Serif" w:eastAsia="Liberation Serif" w:hAnsi="Liberation Serif" w:cs="Liberation Serif"/>
          <w:b/>
          <w:i/>
          <w:sz w:val="24"/>
          <w:szCs w:val="24"/>
        </w:rPr>
      </w:pPr>
    </w:p>
    <w:p w14:paraId="2A748285" w14:textId="77777777" w:rsidR="00365555"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52BFEE73" w14:textId="77777777" w:rsidR="0036555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282B8C38" w14:textId="77777777" w:rsidR="00365555" w:rsidRDefault="00365555">
      <w:pPr>
        <w:widowControl w:val="0"/>
        <w:spacing w:line="240" w:lineRule="auto"/>
        <w:rPr>
          <w:rFonts w:ascii="Liberation Serif" w:eastAsia="Liberation Serif" w:hAnsi="Liberation Serif" w:cs="Liberation Serif"/>
          <w:sz w:val="24"/>
          <w:szCs w:val="24"/>
        </w:rPr>
      </w:pPr>
    </w:p>
    <w:p w14:paraId="29AEFD0A" w14:textId="77777777" w:rsidR="00365555"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392E210E" w14:textId="77777777" w:rsidR="00365555" w:rsidRDefault="00365555">
      <w:pPr>
        <w:widowControl w:val="0"/>
        <w:spacing w:line="240" w:lineRule="auto"/>
        <w:rPr>
          <w:rFonts w:ascii="Liberation Serif" w:eastAsia="Liberation Serif" w:hAnsi="Liberation Serif" w:cs="Liberation Serif"/>
          <w:b/>
          <w:i/>
          <w:sz w:val="24"/>
          <w:szCs w:val="24"/>
        </w:rPr>
      </w:pPr>
    </w:p>
    <w:p w14:paraId="39B6E74F"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 Ephesians 2:1</w:t>
      </w:r>
      <w:r>
        <w:rPr>
          <w:rFonts w:ascii="Liberation Serif" w:eastAsia="Liberation Serif" w:hAnsi="Liberation Serif" w:cs="Liberation Serif"/>
          <w:sz w:val="24"/>
          <w:szCs w:val="24"/>
        </w:rPr>
        <w:t xml:space="preserve"> </w:t>
      </w:r>
    </w:p>
    <w:p w14:paraId="38D497A5"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You </w:t>
      </w:r>
      <w:r>
        <w:rPr>
          <w:rFonts w:ascii="Liberation Serif" w:eastAsia="Liberation Serif" w:hAnsi="Liberation Serif" w:cs="Liberation Serif"/>
          <w:i/>
          <w:sz w:val="24"/>
          <w:szCs w:val="24"/>
        </w:rPr>
        <w:t>He made alive</w:t>
      </w:r>
      <w:r>
        <w:rPr>
          <w:rFonts w:ascii="Liberation Serif" w:eastAsia="Liberation Serif" w:hAnsi="Liberation Serif" w:cs="Liberation Serif"/>
          <w:sz w:val="24"/>
          <w:szCs w:val="24"/>
        </w:rPr>
        <w:t>, who were dead in trespasses and sins.</w:t>
      </w:r>
    </w:p>
    <w:p w14:paraId="4ECA5587" w14:textId="77777777" w:rsidR="00365555" w:rsidRDefault="00365555">
      <w:pPr>
        <w:widowControl w:val="0"/>
        <w:spacing w:line="240" w:lineRule="auto"/>
        <w:rPr>
          <w:rFonts w:ascii="Liberation Serif" w:eastAsia="Liberation Serif" w:hAnsi="Liberation Serif" w:cs="Liberation Serif"/>
          <w:b/>
          <w:sz w:val="24"/>
          <w:szCs w:val="24"/>
        </w:rPr>
      </w:pPr>
    </w:p>
    <w:p w14:paraId="0B15CAC1" w14:textId="17C6BD29" w:rsidR="00365555"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70 or the appointed daily psalms found in LSB general psalm </w:t>
      </w:r>
      <w:proofErr w:type="gramStart"/>
      <w:r>
        <w:rPr>
          <w:rFonts w:ascii="Liberation Serif" w:eastAsia="Liberation Serif" w:hAnsi="Liberation Serif" w:cs="Liberation Serif"/>
          <w:b/>
          <w:i/>
          <w:sz w:val="24"/>
          <w:szCs w:val="24"/>
        </w:rPr>
        <w:t>table</w:t>
      </w:r>
      <w:proofErr w:type="gramEnd"/>
    </w:p>
    <w:p w14:paraId="5E10112C"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Prayer—Introduction-First Petition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296FB4A1" w14:textId="77777777" w:rsidR="00365555"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3D7150B1" w14:textId="77777777" w:rsidR="00365555"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Introduction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lastRenderedPageBreak/>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w:t>
      </w:r>
    </w:p>
    <w:p w14:paraId="3F3165BA" w14:textId="77777777" w:rsidR="00365555" w:rsidRDefault="00000000">
      <w:pPr>
        <w:widowControl w:val="0"/>
        <w:spacing w:line="240" w:lineRule="auto"/>
        <w:rPr>
          <w:rFonts w:ascii="Calibri" w:eastAsia="Calibri" w:hAnsi="Calibri" w:cs="Calibri"/>
          <w:sz w:val="24"/>
          <w:szCs w:val="24"/>
        </w:rPr>
      </w:pPr>
      <w:bookmarkStart w:id="0" w:name="_1fob9te" w:colFirst="0" w:colLast="0"/>
      <w:bookmarkEnd w:id="0"/>
      <w:r>
        <w:rPr>
          <w:rFonts w:ascii="Liberation Serif" w:eastAsia="Liberation Serif" w:hAnsi="Liberation Serif" w:cs="Liberation Serif"/>
          <w:sz w:val="24"/>
          <w:szCs w:val="24"/>
        </w:rPr>
        <w:t>Our Father who art in heaven.</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651858B9" w14:textId="77777777" w:rsidR="00365555" w:rsidRDefault="00365555">
      <w:pPr>
        <w:widowControl w:val="0"/>
        <w:spacing w:line="240" w:lineRule="auto"/>
        <w:rPr>
          <w:rFonts w:ascii="Liberation Serif" w:eastAsia="Liberation Serif" w:hAnsi="Liberation Serif" w:cs="Liberation Serif"/>
          <w:sz w:val="24"/>
          <w:szCs w:val="24"/>
        </w:rPr>
      </w:pPr>
    </w:p>
    <w:p w14:paraId="7210AE56"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04FD001F" w14:textId="77777777" w:rsidR="0036555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With these words God tenderly invites us to believe that He is our true Father and that we are His true children, so that with all boldness and confidence we may ask Him as dear children ask their dear Father.</w:t>
      </w:r>
    </w:p>
    <w:p w14:paraId="78FA67DF" w14:textId="77777777" w:rsidR="00365555" w:rsidRDefault="00365555">
      <w:pPr>
        <w:widowControl w:val="0"/>
        <w:spacing w:line="240" w:lineRule="auto"/>
        <w:rPr>
          <w:rFonts w:ascii="Liberation Serif" w:eastAsia="Liberation Serif" w:hAnsi="Liberation Serif" w:cs="Liberation Serif"/>
          <w:sz w:val="24"/>
          <w:szCs w:val="24"/>
        </w:rPr>
      </w:pPr>
    </w:p>
    <w:p w14:paraId="396FC235" w14:textId="77777777" w:rsidR="00365555"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First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w:t>
      </w:r>
    </w:p>
    <w:p w14:paraId="0F7A5030" w14:textId="77777777" w:rsidR="0036555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Hallowed be Thy name.</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6262E840" w14:textId="77777777" w:rsidR="00365555" w:rsidRDefault="00365555">
      <w:pPr>
        <w:widowControl w:val="0"/>
        <w:spacing w:line="240" w:lineRule="auto"/>
        <w:rPr>
          <w:rFonts w:ascii="Liberation Serif" w:eastAsia="Liberation Serif" w:hAnsi="Liberation Serif" w:cs="Liberation Serif"/>
          <w:i/>
          <w:sz w:val="24"/>
          <w:szCs w:val="24"/>
        </w:rPr>
      </w:pPr>
    </w:p>
    <w:p w14:paraId="0774BC8A"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Second Grade +</w:t>
      </w:r>
    </w:p>
    <w:p w14:paraId="2471B315" w14:textId="77777777" w:rsidR="00365555"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God’s name is certainly </w:t>
      </w:r>
      <w:proofErr w:type="gramStart"/>
      <w:r>
        <w:rPr>
          <w:rFonts w:ascii="Liberation Serif" w:eastAsia="Liberation Serif" w:hAnsi="Liberation Serif" w:cs="Liberation Serif"/>
          <w:sz w:val="24"/>
          <w:szCs w:val="24"/>
        </w:rPr>
        <w:t>holy in itself, but</w:t>
      </w:r>
      <w:proofErr w:type="gramEnd"/>
      <w:r>
        <w:rPr>
          <w:rFonts w:ascii="Liberation Serif" w:eastAsia="Liberation Serif" w:hAnsi="Liberation Serif" w:cs="Liberation Serif"/>
          <w:sz w:val="24"/>
          <w:szCs w:val="24"/>
        </w:rPr>
        <w:t xml:space="preserve"> we pray in this petition that it may be kept holy among us also.</w:t>
      </w:r>
    </w:p>
    <w:p w14:paraId="38EFE1E7" w14:textId="77777777" w:rsidR="00365555" w:rsidRDefault="00365555">
      <w:pPr>
        <w:widowControl w:val="0"/>
        <w:spacing w:line="240" w:lineRule="auto"/>
        <w:rPr>
          <w:rFonts w:ascii="Liberation Serif" w:eastAsia="Liberation Serif" w:hAnsi="Liberation Serif" w:cs="Liberation Serif"/>
          <w:sz w:val="24"/>
          <w:szCs w:val="24"/>
        </w:rPr>
      </w:pPr>
    </w:p>
    <w:p w14:paraId="65BA3A60"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How is God’s name kept holy?</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345E5E73" w14:textId="77777777" w:rsidR="00365555"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God’s name is kept holy when the Word of God is taught in its truth and purity, and we, as the children of God, also lead holy lives according to it. Help us to do this, dear Father in heaven! But anyone who teaches or lives contrary to God’s Word profanes the name of God among us. Protect us from this, heavenly Father!</w:t>
      </w:r>
    </w:p>
    <w:p w14:paraId="235A38FF" w14:textId="77777777" w:rsidR="00365555" w:rsidRDefault="00365555">
      <w:pPr>
        <w:widowControl w:val="0"/>
        <w:spacing w:line="240" w:lineRule="auto"/>
        <w:rPr>
          <w:rFonts w:ascii="Liberation Serif" w:eastAsia="Liberation Serif" w:hAnsi="Liberation Serif" w:cs="Liberation Serif"/>
          <w:sz w:val="24"/>
          <w:szCs w:val="24"/>
        </w:rPr>
      </w:pPr>
    </w:p>
    <w:p w14:paraId="57495298" w14:textId="77777777" w:rsidR="00365555"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lastRenderedPageBreak/>
        <w:t>Readings for the Week of the Twenty-Fourth Sunday after Pentecost (Proper 27 A)</w:t>
      </w:r>
    </w:p>
    <w:tbl>
      <w:tblPr>
        <w:tblStyle w:val="a0"/>
        <w:tblW w:w="675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3150"/>
        <w:gridCol w:w="2700"/>
      </w:tblGrid>
      <w:tr w:rsidR="00365555" w14:paraId="1916088E" w14:textId="77777777" w:rsidTr="00D66D19">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2F287C2" w14:textId="77777777" w:rsidR="00365555" w:rsidRDefault="00365555">
            <w:pPr>
              <w:widowControl w:val="0"/>
              <w:spacing w:line="240" w:lineRule="auto"/>
              <w:rPr>
                <w:rFonts w:ascii="Liberation Serif" w:eastAsia="Liberation Serif" w:hAnsi="Liberation Serif" w:cs="Liberation Serif"/>
                <w:sz w:val="24"/>
                <w:szCs w:val="24"/>
              </w:rPr>
            </w:pP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1D4EDE97"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75BE1AC6"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365555" w14:paraId="31A13CFF" w14:textId="77777777" w:rsidTr="00D66D19">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D52F557" w14:textId="19352B3A"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708D5663" w14:textId="77777777" w:rsidR="00D66D19" w:rsidRDefault="00D66D19">
            <w:pPr>
              <w:widowControl w:val="0"/>
              <w:spacing w:line="240" w:lineRule="auto"/>
              <w:rPr>
                <w:rFonts w:ascii="Georgia" w:eastAsia="Georgia" w:hAnsi="Georgia" w:cs="Georgia"/>
                <w:sz w:val="24"/>
                <w:szCs w:val="24"/>
              </w:rPr>
            </w:pPr>
          </w:p>
          <w:p w14:paraId="729B0EED" w14:textId="1717365D"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7778E6A5" w14:textId="77777777" w:rsidR="00D66D19" w:rsidRDefault="00D66D19">
            <w:pPr>
              <w:widowControl w:val="0"/>
              <w:spacing w:line="240" w:lineRule="auto"/>
              <w:rPr>
                <w:rFonts w:ascii="Georgia" w:eastAsia="Georgia" w:hAnsi="Georgia" w:cs="Georgia"/>
                <w:sz w:val="24"/>
                <w:szCs w:val="24"/>
              </w:rPr>
            </w:pPr>
          </w:p>
          <w:p w14:paraId="419891E9" w14:textId="7938148A"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37F8A966" w14:textId="77777777" w:rsidR="00D66D19" w:rsidRDefault="00D66D19">
            <w:pPr>
              <w:widowControl w:val="0"/>
              <w:spacing w:line="240" w:lineRule="auto"/>
              <w:rPr>
                <w:rFonts w:ascii="Georgia" w:eastAsia="Georgia" w:hAnsi="Georgia" w:cs="Georgia"/>
                <w:sz w:val="24"/>
                <w:szCs w:val="24"/>
              </w:rPr>
            </w:pPr>
          </w:p>
          <w:p w14:paraId="15225C35" w14:textId="5987917C"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62381872" w14:textId="77777777" w:rsidR="00365555" w:rsidRDefault="00365555">
            <w:pPr>
              <w:widowControl w:val="0"/>
              <w:spacing w:line="240" w:lineRule="auto"/>
              <w:rPr>
                <w:rFonts w:ascii="Georgia" w:eastAsia="Georgia" w:hAnsi="Georgia" w:cs="Georgia"/>
                <w:sz w:val="24"/>
                <w:szCs w:val="24"/>
              </w:rPr>
            </w:pPr>
          </w:p>
          <w:p w14:paraId="5BE4E507" w14:textId="77777777" w:rsidR="00D66D19" w:rsidRDefault="00D66D19">
            <w:pPr>
              <w:widowControl w:val="0"/>
              <w:spacing w:line="240" w:lineRule="auto"/>
              <w:rPr>
                <w:rFonts w:ascii="Georgia" w:eastAsia="Georgia" w:hAnsi="Georgia" w:cs="Georgia"/>
                <w:sz w:val="24"/>
                <w:szCs w:val="24"/>
              </w:rPr>
            </w:pPr>
          </w:p>
          <w:p w14:paraId="1D0EBA4A" w14:textId="30A242AE"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7D686408" w14:textId="77777777" w:rsidR="00D66D19" w:rsidRDefault="00D66D19">
            <w:pPr>
              <w:widowControl w:val="0"/>
              <w:spacing w:line="240" w:lineRule="auto"/>
              <w:rPr>
                <w:rFonts w:ascii="Georgia" w:eastAsia="Georgia" w:hAnsi="Georgia" w:cs="Georgia"/>
                <w:sz w:val="24"/>
                <w:szCs w:val="24"/>
              </w:rPr>
            </w:pPr>
          </w:p>
          <w:p w14:paraId="590D596F" w14:textId="773312E2"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702CEC23" w14:textId="77777777"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Sodom and Gomorrah Are Destroyed-Genesis 19:1-29</w:t>
            </w:r>
          </w:p>
          <w:p w14:paraId="066BDB60" w14:textId="77777777"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Abraham and Abimelech-Genesis 20:1-18</w:t>
            </w:r>
          </w:p>
          <w:p w14:paraId="0B6AAA29" w14:textId="08C31ECB"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Isaac Is Born and Ishmael Is Cast Out-Genesis 21:1-21</w:t>
            </w:r>
          </w:p>
          <w:p w14:paraId="160EA8C2" w14:textId="77777777"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Sacrifice of Isaac-Abraham’s Faith Is Revealed- Genesis 22:1-19</w:t>
            </w:r>
          </w:p>
          <w:p w14:paraId="4B6CE75A" w14:textId="77777777"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Abraham Sends for a Bride for Isaac-Genesis 24:1-28</w:t>
            </w:r>
          </w:p>
          <w:p w14:paraId="2BF44F79" w14:textId="77777777"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Sunday’s OT Reading and Epistle- Zephaniah 1:7-16 </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56999E63" w14:textId="77777777"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26:20-35</w:t>
            </w:r>
          </w:p>
          <w:p w14:paraId="2C5A342B" w14:textId="77777777" w:rsidR="00D66D19" w:rsidRDefault="00D66D19">
            <w:pPr>
              <w:widowControl w:val="0"/>
              <w:spacing w:line="240" w:lineRule="auto"/>
              <w:rPr>
                <w:rFonts w:ascii="Georgia" w:eastAsia="Georgia" w:hAnsi="Georgia" w:cs="Georgia"/>
                <w:sz w:val="24"/>
                <w:szCs w:val="24"/>
              </w:rPr>
            </w:pPr>
          </w:p>
          <w:p w14:paraId="5E5E161A" w14:textId="28D27188"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26:36-56</w:t>
            </w:r>
          </w:p>
          <w:p w14:paraId="0057EEA5" w14:textId="77777777" w:rsidR="00D66D19" w:rsidRDefault="00D66D19">
            <w:pPr>
              <w:widowControl w:val="0"/>
              <w:spacing w:line="240" w:lineRule="auto"/>
              <w:rPr>
                <w:rFonts w:ascii="Georgia" w:eastAsia="Georgia" w:hAnsi="Georgia" w:cs="Georgia"/>
                <w:sz w:val="24"/>
                <w:szCs w:val="24"/>
              </w:rPr>
            </w:pPr>
          </w:p>
          <w:p w14:paraId="5A82D0FD" w14:textId="1B900D38"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26:57-75</w:t>
            </w:r>
          </w:p>
          <w:p w14:paraId="6798692D" w14:textId="77777777" w:rsidR="00365555" w:rsidRDefault="00365555">
            <w:pPr>
              <w:widowControl w:val="0"/>
              <w:spacing w:line="240" w:lineRule="auto"/>
              <w:rPr>
                <w:rFonts w:ascii="Georgia" w:eastAsia="Georgia" w:hAnsi="Georgia" w:cs="Georgia"/>
                <w:sz w:val="24"/>
                <w:szCs w:val="24"/>
              </w:rPr>
            </w:pPr>
          </w:p>
          <w:p w14:paraId="5D07D96F" w14:textId="486AE67D"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27:1-10</w:t>
            </w:r>
          </w:p>
          <w:p w14:paraId="112D5B5B" w14:textId="77777777" w:rsidR="00365555" w:rsidRDefault="00365555">
            <w:pPr>
              <w:widowControl w:val="0"/>
              <w:spacing w:line="240" w:lineRule="auto"/>
              <w:rPr>
                <w:rFonts w:ascii="Georgia" w:eastAsia="Georgia" w:hAnsi="Georgia" w:cs="Georgia"/>
                <w:sz w:val="24"/>
                <w:szCs w:val="24"/>
              </w:rPr>
            </w:pPr>
          </w:p>
          <w:p w14:paraId="7197BA10" w14:textId="77777777" w:rsidR="00D66D19" w:rsidRDefault="00D66D19">
            <w:pPr>
              <w:widowControl w:val="0"/>
              <w:spacing w:line="240" w:lineRule="auto"/>
              <w:rPr>
                <w:rFonts w:ascii="Georgia" w:eastAsia="Georgia" w:hAnsi="Georgia" w:cs="Georgia"/>
                <w:sz w:val="24"/>
                <w:szCs w:val="24"/>
              </w:rPr>
            </w:pPr>
          </w:p>
          <w:p w14:paraId="14167858" w14:textId="30957AE0"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27:11-32</w:t>
            </w:r>
          </w:p>
          <w:p w14:paraId="342558A7" w14:textId="77777777" w:rsidR="00D66D19" w:rsidRDefault="00D66D19">
            <w:pPr>
              <w:widowControl w:val="0"/>
              <w:spacing w:line="240" w:lineRule="auto"/>
              <w:rPr>
                <w:rFonts w:ascii="Georgia" w:eastAsia="Georgia" w:hAnsi="Georgia" w:cs="Georgia"/>
                <w:sz w:val="24"/>
                <w:szCs w:val="24"/>
              </w:rPr>
            </w:pPr>
          </w:p>
          <w:p w14:paraId="3D1389FB" w14:textId="64C9FE15" w:rsidR="00365555"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Thessalonians 5:1–11</w:t>
            </w:r>
          </w:p>
        </w:tc>
      </w:tr>
    </w:tbl>
    <w:p w14:paraId="11ADE22C" w14:textId="77777777" w:rsidR="00365555" w:rsidRDefault="00365555">
      <w:pPr>
        <w:widowControl w:val="0"/>
        <w:spacing w:line="240" w:lineRule="auto"/>
        <w:rPr>
          <w:rFonts w:ascii="Liberation Serif" w:eastAsia="Liberation Serif" w:hAnsi="Liberation Serif" w:cs="Liberation Serif"/>
          <w:sz w:val="24"/>
          <w:szCs w:val="24"/>
        </w:rPr>
      </w:pPr>
    </w:p>
    <w:p w14:paraId="56CA7C2A" w14:textId="77777777" w:rsidR="00365555"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10A2A5B" w14:textId="77777777" w:rsidR="00365555" w:rsidRDefault="00365555">
      <w:pPr>
        <w:widowControl w:val="0"/>
        <w:spacing w:line="240" w:lineRule="auto"/>
        <w:rPr>
          <w:rFonts w:ascii="Liberation Serif" w:eastAsia="Liberation Serif" w:hAnsi="Liberation Serif" w:cs="Liberation Serif"/>
          <w:b/>
          <w:i/>
          <w:sz w:val="24"/>
          <w:szCs w:val="24"/>
          <w:u w:val="single"/>
        </w:rPr>
      </w:pPr>
    </w:p>
    <w:p w14:paraId="6E07A964" w14:textId="77777777" w:rsidR="00365555"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 of the Twenty-Fourth Sunday after Pentecost (Proper 27 A)</w:t>
      </w:r>
      <w:r>
        <w:rPr>
          <w:rFonts w:ascii="Times New Roman" w:eastAsia="Times New Roman" w:hAnsi="Times New Roman" w:cs="Times New Roman"/>
          <w:sz w:val="24"/>
          <w:szCs w:val="24"/>
        </w:rPr>
        <w:t> </w:t>
      </w:r>
    </w:p>
    <w:p w14:paraId="36FA5458" w14:textId="77777777" w:rsidR="00365555"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Lord God, heavenly Father, send forth Your Son to lead home His bride, the Church, that with all the company of the redeemed we may finally </w:t>
      </w:r>
      <w:proofErr w:type="gramStart"/>
      <w:r>
        <w:rPr>
          <w:rFonts w:ascii="Georgia" w:eastAsia="Georgia" w:hAnsi="Georgia" w:cs="Georgia"/>
          <w:b/>
          <w:sz w:val="24"/>
          <w:szCs w:val="24"/>
          <w:highlight w:val="white"/>
        </w:rPr>
        <w:t>enter into</w:t>
      </w:r>
      <w:proofErr w:type="gramEnd"/>
      <w:r>
        <w:rPr>
          <w:rFonts w:ascii="Georgia" w:eastAsia="Georgia" w:hAnsi="Georgia" w:cs="Georgia"/>
          <w:b/>
          <w:sz w:val="24"/>
          <w:szCs w:val="24"/>
          <w:highlight w:val="white"/>
        </w:rPr>
        <w:t xml:space="preserve"> His eternal wedding feast; through the same Jesus Christ, our Lord, who lives and reigns with You and the Holy Spirit, one God, now and forever. Amen.</w:t>
      </w:r>
    </w:p>
    <w:p w14:paraId="3C8286EA" w14:textId="77777777" w:rsidR="00365555" w:rsidRDefault="00365555">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767E9BC4"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722AA975"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69B3E610"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58DD7B1"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D988003"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7E73BD57"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3933B309"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F6820A3"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8B8C1D1" w14:textId="77777777" w:rsidR="00365555" w:rsidRDefault="0036555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52F03608"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455B934" w14:textId="1422FD4E"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D66D19">
        <w:rPr>
          <w:rFonts w:ascii="Times New Roman" w:eastAsia="Times New Roman" w:hAnsi="Times New Roman" w:cs="Times New Roman"/>
          <w:i/>
          <w:sz w:val="24"/>
          <w:szCs w:val="24"/>
        </w:rPr>
        <w:t xml:space="preserve">: Tyler Henderson, Bryan Kuefler, Gary </w:t>
      </w:r>
      <w:r w:rsidR="00D66D19">
        <w:rPr>
          <w:rFonts w:ascii="Times New Roman" w:eastAsia="Times New Roman" w:hAnsi="Times New Roman" w:cs="Times New Roman"/>
          <w:i/>
          <w:sz w:val="24"/>
          <w:szCs w:val="24"/>
        </w:rPr>
        <w:lastRenderedPageBreak/>
        <w:t xml:space="preserve">Longhenry, Kathryn Rabe, Greg Roeder, and Dee Strege. All those celebrating </w:t>
      </w:r>
      <w:r>
        <w:rPr>
          <w:rFonts w:ascii="Times New Roman" w:eastAsia="Times New Roman" w:hAnsi="Times New Roman" w:cs="Times New Roman"/>
          <w:i/>
          <w:sz w:val="24"/>
          <w:szCs w:val="24"/>
        </w:rPr>
        <w:t>anniversaries</w:t>
      </w:r>
      <w:r w:rsidR="00D66D19">
        <w:rPr>
          <w:rFonts w:ascii="Times New Roman" w:eastAsia="Times New Roman" w:hAnsi="Times New Roman" w:cs="Times New Roman"/>
          <w:i/>
          <w:sz w:val="24"/>
          <w:szCs w:val="24"/>
        </w:rPr>
        <w:t xml:space="preserve"> and</w:t>
      </w:r>
      <w:r>
        <w:rPr>
          <w:rFonts w:ascii="Times New Roman" w:eastAsia="Times New Roman" w:hAnsi="Times New Roman" w:cs="Times New Roman"/>
          <w:i/>
          <w:sz w:val="24"/>
          <w:szCs w:val="24"/>
        </w:rPr>
        <w:t xml:space="preserve"> all the other joys God blesses us with in this life. </w:t>
      </w:r>
    </w:p>
    <w:p w14:paraId="47AEFA19" w14:textId="77777777" w:rsidR="00365555" w:rsidRDefault="0036555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1EBD74BD"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Laurie Hillman, Rita Hillman, Melvin &amp; Florence Loeschke, Mary Lou Meyer, Joyce Nelson, Arthur Novak, Laura Roeder, Dennis Schnaser, Joyce Schultz, Verna Schultz, Arlys Thompson, Morris Tietjen, Carolyn </w:t>
      </w:r>
      <w:proofErr w:type="gramStart"/>
      <w:r>
        <w:rPr>
          <w:rFonts w:ascii="Times New Roman" w:eastAsia="Times New Roman" w:hAnsi="Times New Roman" w:cs="Times New Roman"/>
          <w:i/>
          <w:sz w:val="24"/>
          <w:szCs w:val="24"/>
        </w:rPr>
        <w:t>Zahn</w:t>
      </w:r>
      <w:proofErr w:type="gramEnd"/>
      <w:r>
        <w:rPr>
          <w:rFonts w:ascii="Times New Roman" w:eastAsia="Times New Roman" w:hAnsi="Times New Roman" w:cs="Times New Roman"/>
          <w:i/>
          <w:sz w:val="24"/>
          <w:szCs w:val="24"/>
        </w:rPr>
        <w:t xml:space="preserve"> and Margaret Hoberg.</w:t>
      </w:r>
    </w:p>
    <w:p w14:paraId="65344076" w14:textId="77777777" w:rsidR="00365555" w:rsidRDefault="0036555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2099EBDA" w14:textId="77777777" w:rsidR="0036555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4BF9BCC6" w14:textId="77777777" w:rsidR="00365555" w:rsidRDefault="00365555">
      <w:pPr>
        <w:widowControl w:val="0"/>
        <w:spacing w:line="240" w:lineRule="auto"/>
        <w:rPr>
          <w:rFonts w:ascii="Liberation Serif" w:eastAsia="Liberation Serif" w:hAnsi="Liberation Serif" w:cs="Liberation Serif"/>
          <w:i/>
          <w:sz w:val="24"/>
          <w:szCs w:val="24"/>
        </w:rPr>
      </w:pPr>
    </w:p>
    <w:p w14:paraId="27658ADB" w14:textId="77777777" w:rsidR="00D66D19" w:rsidRDefault="00000000" w:rsidP="00D66D1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516 </w:t>
      </w:r>
    </w:p>
    <w:p w14:paraId="46CBC2B5" w14:textId="7E391C8B" w:rsidR="00365555" w:rsidRDefault="00D66D19" w:rsidP="00D66D1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“Wake, Awake for Night Is Flying” </w:t>
      </w:r>
    </w:p>
    <w:p w14:paraId="11F97E3C" w14:textId="77777777" w:rsidR="00365555" w:rsidRDefault="00365555">
      <w:pPr>
        <w:widowControl w:val="0"/>
        <w:spacing w:line="240" w:lineRule="auto"/>
        <w:ind w:left="3600"/>
        <w:rPr>
          <w:rFonts w:ascii="Liberation Serif" w:eastAsia="Liberation Serif" w:hAnsi="Liberation Serif" w:cs="Liberation Serif"/>
          <w:b/>
          <w:i/>
          <w:sz w:val="24"/>
          <w:szCs w:val="24"/>
        </w:rPr>
      </w:pPr>
    </w:p>
    <w:p w14:paraId="226FDBBE" w14:textId="499B4CE3" w:rsidR="00D66D19" w:rsidRDefault="00000000" w:rsidP="00D66D19">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of the Week</w:t>
      </w:r>
      <w:r>
        <w:rPr>
          <w:rFonts w:ascii="Liberation Serif" w:eastAsia="Liberation Serif" w:hAnsi="Liberation Serif" w:cs="Liberation Serif"/>
          <w:b/>
          <w:i/>
          <w:sz w:val="24"/>
          <w:szCs w:val="24"/>
        </w:rPr>
        <w:tab/>
      </w:r>
      <w:r w:rsidR="00D66D19">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 xml:space="preserve">LSB 587 </w:t>
      </w:r>
    </w:p>
    <w:p w14:paraId="2B6C8D87" w14:textId="222391C1" w:rsidR="00365555" w:rsidRDefault="00D66D19" w:rsidP="00D66D19">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“I Know My Faith Is Founded” </w:t>
      </w:r>
    </w:p>
    <w:p w14:paraId="7E7E43B0" w14:textId="77777777" w:rsidR="00365555" w:rsidRDefault="00365555">
      <w:pPr>
        <w:widowControl w:val="0"/>
        <w:spacing w:line="240" w:lineRule="auto"/>
        <w:rPr>
          <w:rFonts w:ascii="Liberation Serif" w:eastAsia="Liberation Serif" w:hAnsi="Liberation Serif" w:cs="Liberation Serif"/>
          <w:b/>
          <w:i/>
          <w:sz w:val="24"/>
          <w:szCs w:val="24"/>
        </w:rPr>
      </w:pPr>
    </w:p>
    <w:tbl>
      <w:tblPr>
        <w:tblStyle w:val="a1"/>
        <w:tblW w:w="585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58"/>
      </w:tblGrid>
      <w:tr w:rsidR="00365555" w14:paraId="4C01454B" w14:textId="77777777" w:rsidTr="00D66D19">
        <w:tc>
          <w:tcPr>
            <w:tcW w:w="5858" w:type="dxa"/>
            <w:tcBorders>
              <w:top w:val="single" w:sz="4" w:space="0" w:color="000000"/>
              <w:left w:val="single" w:sz="4" w:space="0" w:color="000000"/>
              <w:bottom w:val="single" w:sz="4" w:space="0" w:color="000000"/>
              <w:right w:val="single" w:sz="4" w:space="0" w:color="000000"/>
            </w:tcBorders>
            <w:shd w:val="clear" w:color="auto" w:fill="auto"/>
          </w:tcPr>
          <w:p w14:paraId="4CF7BA5C" w14:textId="77777777" w:rsidR="00365555"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Twenty-Fifth Sunday after Pentecost (Proper 28 A) </w:t>
            </w:r>
          </w:p>
          <w:p w14:paraId="56B54C56" w14:textId="77777777" w:rsidR="00365555"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November 19</w:t>
            </w:r>
            <w:proofErr w:type="gramStart"/>
            <w:r>
              <w:rPr>
                <w:rFonts w:ascii="Liberation Serif" w:eastAsia="Liberation Serif" w:hAnsi="Liberation Serif" w:cs="Liberation Serif"/>
                <w:b/>
                <w:i/>
                <w:sz w:val="24"/>
                <w:szCs w:val="24"/>
                <w:u w:val="single"/>
              </w:rPr>
              <w:t xml:space="preserve"> 2023</w:t>
            </w:r>
            <w:proofErr w:type="gramEnd"/>
          </w:p>
          <w:p w14:paraId="043E752F" w14:textId="77777777" w:rsidR="00365555"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Zephaniah 1:7–16</w:t>
            </w:r>
          </w:p>
          <w:p w14:paraId="6B223BCD" w14:textId="77777777" w:rsidR="00365555"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1 Thessalonians 5:1–11</w:t>
            </w:r>
          </w:p>
          <w:p w14:paraId="1B5D1C5D" w14:textId="77777777" w:rsidR="00365555"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Matthew 25:14–30</w:t>
            </w:r>
          </w:p>
          <w:p w14:paraId="5E15DD0C" w14:textId="77777777" w:rsidR="00365555" w:rsidRDefault="00365555">
            <w:pPr>
              <w:spacing w:line="240" w:lineRule="auto"/>
              <w:rPr>
                <w:rFonts w:ascii="Liberation Serif" w:eastAsia="Liberation Serif" w:hAnsi="Liberation Serif" w:cs="Liberation Serif"/>
                <w:sz w:val="24"/>
                <w:szCs w:val="24"/>
              </w:rPr>
            </w:pPr>
          </w:p>
          <w:p w14:paraId="07CDF738" w14:textId="77777777" w:rsidR="00365555"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God’s Gift of Forgiveness Engenders Our Forgiveness of Others</w:t>
            </w:r>
          </w:p>
          <w:p w14:paraId="0391DB5E" w14:textId="77777777" w:rsidR="00365555" w:rsidRDefault="00365555">
            <w:pPr>
              <w:spacing w:line="240" w:lineRule="auto"/>
              <w:rPr>
                <w:rFonts w:ascii="Liberation Serif" w:eastAsia="Liberation Serif" w:hAnsi="Liberation Serif" w:cs="Liberation Serif"/>
                <w:sz w:val="24"/>
                <w:szCs w:val="24"/>
              </w:rPr>
            </w:pPr>
          </w:p>
          <w:p w14:paraId="0D994539" w14:textId="77777777" w:rsidR="00365555"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sz w:val="24"/>
                <w:szCs w:val="24"/>
              </w:rPr>
              <w:t xml:space="preserve">The Day of the Lord is “near and hastening fast,” and it will be “a day of distress and anguish, a day of ruin and devastation” (Zeph. 1:14, 15). The Lord will search out and punish “the men who are complacent” concerning His Word, “who fill their master’s house with violence and fraud” (Zeph. 1:9, 12). Then all their works and efforts will be for nothing: “Though they build houses, they shall not inhabit them; though they plant vineyards, they shall not drink wine from them” (Zeph. 1:13). But those who fear, love and trust in the Lord are “good and faithful” stewards of His property (Matt. 25:21). They live by faith in His </w:t>
            </w:r>
            <w:proofErr w:type="gramStart"/>
            <w:r>
              <w:rPr>
                <w:rFonts w:ascii="Liberation Serif" w:eastAsia="Liberation Serif" w:hAnsi="Liberation Serif" w:cs="Liberation Serif"/>
                <w:sz w:val="24"/>
                <w:szCs w:val="24"/>
              </w:rPr>
              <w:t>free gift</w:t>
            </w:r>
            <w:proofErr w:type="gramEnd"/>
            <w:r>
              <w:rPr>
                <w:rFonts w:ascii="Liberation Serif" w:eastAsia="Liberation Serif" w:hAnsi="Liberation Serif" w:cs="Liberation Serif"/>
                <w:sz w:val="24"/>
                <w:szCs w:val="24"/>
              </w:rPr>
              <w:t xml:space="preserve"> of forgiveness, and they multiply His goods in the loving forgiveness of their neighbor, and “the master of those servants” settles His accounts with them by the gracious reckoning of His Gospel (Matt. 25:19). Likewise, “God has not destined us for wrath, but to obtain salvation through our Lord Jesus Christ” (1 Thess. 5:9). Therefore, let us also “put on the breastplate of faith and love” in our dealings with one another (1 Thess. 5:8).</w:t>
            </w:r>
          </w:p>
        </w:tc>
      </w:tr>
    </w:tbl>
    <w:p w14:paraId="67CC20D1" w14:textId="77777777" w:rsidR="00365555" w:rsidRDefault="00365555">
      <w:pPr>
        <w:widowControl w:val="0"/>
        <w:spacing w:line="240" w:lineRule="auto"/>
        <w:rPr>
          <w:sz w:val="24"/>
          <w:szCs w:val="24"/>
        </w:rPr>
      </w:pPr>
    </w:p>
    <w:sectPr w:rsidR="00365555" w:rsidSect="00D66D19">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555"/>
    <w:rsid w:val="00365555"/>
    <w:rsid w:val="004B156F"/>
    <w:rsid w:val="00845F51"/>
    <w:rsid w:val="00D66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424C1"/>
  <w15:docId w15:val="{23D411EA-F9FE-441D-95D8-5B7EFD766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1231</Words>
  <Characters>7017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2023-11-08T16:01:00Z</cp:lastPrinted>
  <dcterms:created xsi:type="dcterms:W3CDTF">2023-11-09T15:27:00Z</dcterms:created>
  <dcterms:modified xsi:type="dcterms:W3CDTF">2023-11-09T15:27:00Z</dcterms:modified>
</cp:coreProperties>
</file>