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B6AC2" w14:textId="77777777" w:rsidR="00CC23B8"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b/>
          <w:sz w:val="34"/>
          <w:szCs w:val="34"/>
        </w:rPr>
        <w:t>Trinity Lutheran Church</w:t>
      </w:r>
    </w:p>
    <w:p w14:paraId="0FEB4782" w14:textId="77777777" w:rsidR="00CC23B8"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b/>
          <w:sz w:val="26"/>
          <w:szCs w:val="26"/>
        </w:rPr>
        <w:t>2023—2024 Academic Year and Summer</w:t>
      </w:r>
    </w:p>
    <w:p w14:paraId="5022EE16" w14:textId="77777777" w:rsidR="00CC23B8"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b/>
          <w:sz w:val="24"/>
          <w:szCs w:val="24"/>
        </w:rPr>
        <w:t xml:space="preserve">The Congregation at Prayer </w:t>
      </w:r>
    </w:p>
    <w:p w14:paraId="6714B41B" w14:textId="77777777" w:rsidR="00CC23B8" w:rsidRDefault="00000000">
      <w:pPr>
        <w:spacing w:line="240" w:lineRule="auto"/>
        <w:jc w:val="center"/>
        <w:rPr>
          <w:rFonts w:ascii="Liberation Serif" w:eastAsia="Liberation Serif" w:hAnsi="Liberation Serif" w:cs="Liberation Serif"/>
          <w:sz w:val="26"/>
          <w:szCs w:val="26"/>
        </w:rPr>
      </w:pPr>
      <w:r>
        <w:rPr>
          <w:rFonts w:ascii="Liberation Serif" w:eastAsia="Liberation Serif" w:hAnsi="Liberation Serif" w:cs="Liberation Serif"/>
          <w:b/>
          <w:sz w:val="24"/>
          <w:szCs w:val="24"/>
        </w:rPr>
        <w:t>Catechism,</w:t>
      </w:r>
      <w:r>
        <w:rPr>
          <w:rFonts w:ascii="Liberation Serif" w:eastAsia="Liberation Serif" w:hAnsi="Liberation Serif" w:cs="Liberation Serif"/>
          <w:b/>
        </w:rPr>
        <w:t xml:space="preserve"> </w:t>
      </w:r>
      <w:r>
        <w:rPr>
          <w:rFonts w:ascii="Liberation Serif" w:eastAsia="Liberation Serif" w:hAnsi="Liberation Serif" w:cs="Liberation Serif"/>
          <w:b/>
          <w:sz w:val="24"/>
          <w:szCs w:val="24"/>
        </w:rPr>
        <w:t xml:space="preserve">Bible Verses, and Hymns to Learn by Heart </w:t>
      </w:r>
    </w:p>
    <w:p w14:paraId="204E6227" w14:textId="77777777" w:rsidR="00CC23B8" w:rsidRDefault="00000000">
      <w:pPr>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 xml:space="preserve">Psalm of the Week, Psalm Table, Bible Stories, and Readings </w:t>
      </w:r>
    </w:p>
    <w:p w14:paraId="7A182CAF" w14:textId="77777777" w:rsidR="00CC23B8"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sz w:val="24"/>
          <w:szCs w:val="24"/>
        </w:rPr>
        <w:t xml:space="preserve">Hymns of the Year to </w:t>
      </w:r>
      <w:proofErr w:type="gramStart"/>
      <w:r>
        <w:rPr>
          <w:rFonts w:ascii="Liberation Serif" w:eastAsia="Liberation Serif" w:hAnsi="Liberation Serif" w:cs="Liberation Serif"/>
          <w:b/>
          <w:sz w:val="24"/>
          <w:szCs w:val="24"/>
        </w:rPr>
        <w:t>memorize</w:t>
      </w:r>
      <w:proofErr w:type="gramEnd"/>
      <w:r>
        <w:rPr>
          <w:rFonts w:ascii="Liberation Serif" w:eastAsia="Liberation Serif" w:hAnsi="Liberation Serif" w:cs="Liberation Serif"/>
          <w:b/>
          <w:sz w:val="24"/>
          <w:szCs w:val="24"/>
        </w:rPr>
        <w:t xml:space="preserve"> </w:t>
      </w:r>
      <w:r>
        <w:rPr>
          <w:rFonts w:ascii="Liberation Serif" w:eastAsia="Liberation Serif" w:hAnsi="Liberation Serif" w:cs="Liberation Serif"/>
          <w:sz w:val="24"/>
          <w:szCs w:val="24"/>
        </w:rPr>
        <w:t xml:space="preserve">        </w:t>
      </w:r>
    </w:p>
    <w:p w14:paraId="0C773076" w14:textId="77777777" w:rsidR="00CC23B8" w:rsidRDefault="00000000">
      <w:pPr>
        <w:spacing w:line="240" w:lineRule="auto"/>
        <w:ind w:firstLine="720"/>
        <w:rPr>
          <w:rFonts w:ascii="Liberation Serif" w:eastAsia="Liberation Serif" w:hAnsi="Liberation Serif" w:cs="Liberation Serif"/>
          <w:sz w:val="26"/>
          <w:szCs w:val="26"/>
        </w:rPr>
      </w:pPr>
      <w:r>
        <w:rPr>
          <w:rFonts w:ascii="Liberation Serif" w:eastAsia="Liberation Serif" w:hAnsi="Liberation Serif" w:cs="Liberation Serif"/>
          <w:sz w:val="24"/>
          <w:szCs w:val="24"/>
        </w:rPr>
        <w:t xml:space="preserve">581 “These Are the Holy Ten Commands” </w:t>
      </w:r>
    </w:p>
    <w:p w14:paraId="538ACE25" w14:textId="77777777" w:rsidR="00CC23B8"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       </w:t>
      </w:r>
      <w:r>
        <w:rPr>
          <w:rFonts w:ascii="Liberation Serif" w:eastAsia="Liberation Serif" w:hAnsi="Liberation Serif" w:cs="Liberation Serif"/>
          <w:sz w:val="24"/>
          <w:szCs w:val="24"/>
        </w:rPr>
        <w:tab/>
        <w:t xml:space="preserve">954 “We All Believe in One True God” </w:t>
      </w:r>
    </w:p>
    <w:p w14:paraId="0F1352E3" w14:textId="0A7DE8D3" w:rsidR="00CC23B8"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         </w:t>
      </w:r>
      <w:r w:rsidR="00F477E1">
        <w:rPr>
          <w:rFonts w:ascii="Liberation Serif" w:eastAsia="Liberation Serif" w:hAnsi="Liberation Serif" w:cs="Liberation Serif"/>
          <w:sz w:val="24"/>
          <w:szCs w:val="24"/>
        </w:rPr>
        <w:t xml:space="preserve">  </w:t>
      </w:r>
      <w:r>
        <w:rPr>
          <w:rFonts w:ascii="Liberation Serif" w:eastAsia="Liberation Serif" w:hAnsi="Liberation Serif" w:cs="Liberation Serif"/>
          <w:sz w:val="24"/>
          <w:szCs w:val="24"/>
        </w:rPr>
        <w:t xml:space="preserve"> 865 “Lord, Help Us Ever to Retain”</w:t>
      </w:r>
    </w:p>
    <w:p w14:paraId="735F8216" w14:textId="77777777" w:rsidR="00CC23B8" w:rsidRDefault="00CC23B8">
      <w:pPr>
        <w:widowControl w:val="0"/>
        <w:spacing w:line="240" w:lineRule="auto"/>
        <w:jc w:val="center"/>
        <w:rPr>
          <w:rFonts w:ascii="Liberation Serif" w:eastAsia="Liberation Serif" w:hAnsi="Liberation Serif" w:cs="Liberation Serif"/>
          <w:sz w:val="24"/>
          <w:szCs w:val="24"/>
        </w:rPr>
      </w:pPr>
    </w:p>
    <w:p w14:paraId="320E8BF7" w14:textId="77777777" w:rsidR="00CC23B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731C53E0" w14:textId="77777777" w:rsidR="00CC23B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1A770A58" w14:textId="59EA906B" w:rsidR="00CC23B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Thirteenth Sunday after Pentecost (Proper 16 A)</w:t>
      </w:r>
    </w:p>
    <w:tbl>
      <w:tblPr>
        <w:tblStyle w:val="a"/>
        <w:tblpPr w:leftFromText="180" w:rightFromText="180" w:topFromText="180" w:bottomFromText="180" w:vertAnchor="text" w:tblpX="-1095"/>
        <w:tblW w:w="69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0"/>
      </w:tblGrid>
      <w:tr w:rsidR="00CC23B8" w14:paraId="6AA5DCDE" w14:textId="77777777" w:rsidTr="00B773BA">
        <w:trPr>
          <w:trHeight w:val="2330"/>
        </w:trPr>
        <w:tc>
          <w:tcPr>
            <w:tcW w:w="6900" w:type="dxa"/>
            <w:tcBorders>
              <w:top w:val="single" w:sz="4" w:space="0" w:color="000000"/>
              <w:left w:val="single" w:sz="4" w:space="0" w:color="000000"/>
              <w:bottom w:val="single" w:sz="4" w:space="0" w:color="000000"/>
              <w:right w:val="single" w:sz="4" w:space="0" w:color="000000"/>
            </w:tcBorders>
            <w:tcMar>
              <w:top w:w="0" w:type="dxa"/>
              <w:left w:w="103" w:type="dxa"/>
              <w:bottom w:w="0" w:type="dxa"/>
              <w:right w:w="108" w:type="dxa"/>
            </w:tcMar>
          </w:tcPr>
          <w:p w14:paraId="63D482AC" w14:textId="77777777" w:rsidR="00CC23B8" w:rsidRDefault="00000000">
            <w:pPr>
              <w:widowControl w:val="0"/>
              <w:spacing w:line="240" w:lineRule="auto"/>
              <w:jc w:val="both"/>
              <w:rPr>
                <w:rFonts w:ascii="Calibri" w:eastAsia="Calibri" w:hAnsi="Calibri" w:cs="Calibri"/>
                <w:sz w:val="24"/>
                <w:szCs w:val="24"/>
              </w:rPr>
            </w:pPr>
            <w:r>
              <w:rPr>
                <w:rFonts w:ascii="Liberation Serif" w:eastAsia="Liberation Serif" w:hAnsi="Liberation Serif" w:cs="Liberation Serif"/>
                <w:b/>
                <w:i/>
                <w:sz w:val="24"/>
                <w:szCs w:val="24"/>
              </w:rPr>
              <w:lastRenderedPageBreak/>
              <w:t>Catechesis Notes for the Week-A New Academic Year Brings a Renewal in Catechesis-</w:t>
            </w:r>
            <w:r>
              <w:rPr>
                <w:rFonts w:ascii="Liberation Serif" w:eastAsia="Liberation Serif" w:hAnsi="Liberation Serif" w:cs="Liberation Serif"/>
                <w:i/>
                <w:sz w:val="24"/>
                <w:szCs w:val="24"/>
              </w:rPr>
              <w:t xml:space="preserve">We begin the discipline/practice of walking through the catechism over a year beginning this week with the First and Second Commandments and we also look at the Martyrdom of St. John the Baptism as a witness to the faithful in </w:t>
            </w:r>
            <w:proofErr w:type="spellStart"/>
            <w:r>
              <w:rPr>
                <w:rFonts w:ascii="Liberation Serif" w:eastAsia="Liberation Serif" w:hAnsi="Liberation Serif" w:cs="Liberation Serif"/>
                <w:i/>
                <w:sz w:val="24"/>
                <w:szCs w:val="24"/>
              </w:rPr>
              <w:t>Christ.The</w:t>
            </w:r>
            <w:proofErr w:type="spellEnd"/>
            <w:r>
              <w:rPr>
                <w:rFonts w:ascii="Liberation Serif" w:eastAsia="Liberation Serif" w:hAnsi="Liberation Serif" w:cs="Liberation Serif"/>
                <w:i/>
                <w:sz w:val="24"/>
                <w:szCs w:val="24"/>
              </w:rPr>
              <w:t xml:space="preserve"> First Commandment teaches us that there is only one true God, the Holy Trinity: Father, Son, and Holy Spirit. We are to fear him in a twofold manner. We are to fear God’s wrath and punishment for breaking His commandments; so that we would not sin against these. We fear God as we live out the new sanctified life of faith according to the Third Use of the Law, fear of disappointing the God who has saved us by His Son and called us now to walk in His ways to the glory of His holy name according to His Commandments. We are to trust in God above all things as the giver of all things. We are to love God above all things and cling to Him alone. The First Commandment calls us to repentance, that is, to the confession of our sin and to faith in Christ. He alone feared, loved, and trusted in the Father to the death of the cross for us. We, faithless sinners, must flee to Him for forgiveness. The Second Commandment teaches us that we are to </w:t>
            </w:r>
            <w:proofErr w:type="gramStart"/>
            <w:r>
              <w:rPr>
                <w:rFonts w:ascii="Liberation Serif" w:eastAsia="Liberation Serif" w:hAnsi="Liberation Serif" w:cs="Liberation Serif"/>
                <w:i/>
                <w:sz w:val="24"/>
                <w:szCs w:val="24"/>
              </w:rPr>
              <w:t>pray to God at all times</w:t>
            </w:r>
            <w:proofErr w:type="gramEnd"/>
            <w:r>
              <w:rPr>
                <w:rFonts w:ascii="Liberation Serif" w:eastAsia="Liberation Serif" w:hAnsi="Liberation Serif" w:cs="Liberation Serif"/>
                <w:i/>
                <w:sz w:val="24"/>
                <w:szCs w:val="24"/>
              </w:rPr>
              <w:t xml:space="preserve"> and in all circumstances of our lives. We are to call upon Him in trouble, not to simply take away the trouble, but to teach us to trust in Him </w:t>
            </w:r>
            <w:proofErr w:type="gramStart"/>
            <w:r>
              <w:rPr>
                <w:rFonts w:ascii="Liberation Serif" w:eastAsia="Liberation Serif" w:hAnsi="Liberation Serif" w:cs="Liberation Serif"/>
                <w:i/>
                <w:sz w:val="24"/>
                <w:szCs w:val="24"/>
              </w:rPr>
              <w:t>in the midst of</w:t>
            </w:r>
            <w:proofErr w:type="gramEnd"/>
            <w:r>
              <w:rPr>
                <w:rFonts w:ascii="Liberation Serif" w:eastAsia="Liberation Serif" w:hAnsi="Liberation Serif" w:cs="Liberation Serif"/>
                <w:i/>
                <w:sz w:val="24"/>
                <w:szCs w:val="24"/>
              </w:rPr>
              <w:t xml:space="preserve"> the struggle. Our prayers are to call upon God to give us wisdom to receive the cross of affliction in our lives with rejoicing and thanksgiving. The Second Commandment shows us our unwillingness to pray in this way. We chafe under the cross of affliction. We consider our will to be better than God’s will. Instead of praying that God’s will be done, we demand that He act according to our will. We do not praise Him and give thanks to Him in the midst of suffering; </w:t>
            </w:r>
            <w:proofErr w:type="gramStart"/>
            <w:r>
              <w:rPr>
                <w:rFonts w:ascii="Liberation Serif" w:eastAsia="Liberation Serif" w:hAnsi="Liberation Serif" w:cs="Liberation Serif"/>
                <w:i/>
                <w:sz w:val="24"/>
                <w:szCs w:val="24"/>
              </w:rPr>
              <w:t>instead</w:t>
            </w:r>
            <w:proofErr w:type="gramEnd"/>
            <w:r>
              <w:rPr>
                <w:rFonts w:ascii="Liberation Serif" w:eastAsia="Liberation Serif" w:hAnsi="Liberation Serif" w:cs="Liberation Serif"/>
                <w:i/>
                <w:sz w:val="24"/>
                <w:szCs w:val="24"/>
              </w:rPr>
              <w:t xml:space="preserve"> we curse Him in unbelief. The Second Commandment, too, calls us to repentance and to faith in our Savior, who prayed faithfully unto death for us. No one suffered a greater evil than our Lord, yet He did not chafe under the cross but accepted it as the Father’s will for our salvation. From His obedience unto </w:t>
            </w:r>
            <w:proofErr w:type="gramStart"/>
            <w:r>
              <w:rPr>
                <w:rFonts w:ascii="Liberation Serif" w:eastAsia="Liberation Serif" w:hAnsi="Liberation Serif" w:cs="Liberation Serif"/>
                <w:i/>
                <w:sz w:val="24"/>
                <w:szCs w:val="24"/>
              </w:rPr>
              <w:t>death</w:t>
            </w:r>
            <w:proofErr w:type="gramEnd"/>
            <w:r>
              <w:rPr>
                <w:rFonts w:ascii="Liberation Serif" w:eastAsia="Liberation Serif" w:hAnsi="Liberation Serif" w:cs="Liberation Serif"/>
                <w:i/>
                <w:sz w:val="24"/>
                <w:szCs w:val="24"/>
              </w:rPr>
              <w:t xml:space="preserve"> we </w:t>
            </w:r>
            <w:r>
              <w:rPr>
                <w:rFonts w:ascii="Liberation Serif" w:eastAsia="Liberation Serif" w:hAnsi="Liberation Serif" w:cs="Liberation Serif"/>
                <w:i/>
                <w:sz w:val="24"/>
                <w:szCs w:val="24"/>
              </w:rPr>
              <w:lastRenderedPageBreak/>
              <w:t xml:space="preserve">have salvation and our prayers are </w:t>
            </w:r>
            <w:proofErr w:type="spellStart"/>
            <w:r>
              <w:rPr>
                <w:rFonts w:ascii="Liberation Serif" w:eastAsia="Liberation Serif" w:hAnsi="Liberation Serif" w:cs="Liberation Serif"/>
                <w:i/>
                <w:sz w:val="24"/>
                <w:szCs w:val="24"/>
              </w:rPr>
              <w:t>heard.St</w:t>
            </w:r>
            <w:proofErr w:type="spellEnd"/>
            <w:r>
              <w:rPr>
                <w:rFonts w:ascii="Liberation Serif" w:eastAsia="Liberation Serif" w:hAnsi="Liberation Serif" w:cs="Liberation Serif"/>
                <w:i/>
                <w:sz w:val="24"/>
                <w:szCs w:val="24"/>
              </w:rPr>
              <w:t xml:space="preserve">. John the Baptist is beheaded because of standing firm in preaching repentance and Law to the Herod’s. Though sharing and proclaiming the whole counsel of God, </w:t>
            </w:r>
            <w:proofErr w:type="gramStart"/>
            <w:r>
              <w:rPr>
                <w:rFonts w:ascii="Liberation Serif" w:eastAsia="Liberation Serif" w:hAnsi="Liberation Serif" w:cs="Liberation Serif"/>
                <w:i/>
                <w:sz w:val="24"/>
                <w:szCs w:val="24"/>
              </w:rPr>
              <w:t>Law</w:t>
            </w:r>
            <w:proofErr w:type="gramEnd"/>
            <w:r>
              <w:rPr>
                <w:rFonts w:ascii="Liberation Serif" w:eastAsia="Liberation Serif" w:hAnsi="Liberation Serif" w:cs="Liberation Serif"/>
                <w:i/>
                <w:sz w:val="24"/>
                <w:szCs w:val="24"/>
              </w:rPr>
              <w:t xml:space="preserve"> and Gospel, is unpopular and can put one’s own livelihood and life at risk, it is better to yield one’s head to the world than yield to the demands of the world in forsaking the Word of God. For St. John the Baptist and all martyrs of the true faith have received the unfading crown of life, which nothing in this world could take from them. </w:t>
            </w:r>
          </w:p>
        </w:tc>
      </w:tr>
    </w:tbl>
    <w:p w14:paraId="79BF3B71" w14:textId="77777777" w:rsidR="00CC23B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sz w:val="24"/>
          <w:szCs w:val="24"/>
        </w:rPr>
        <w:lastRenderedPageBreak/>
        <w:t>August 27 through September 2, 2023</w:t>
      </w:r>
    </w:p>
    <w:p w14:paraId="38585F74" w14:textId="77777777" w:rsidR="00CC23B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3152B34B"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4CB50908" w14:textId="77777777" w:rsidR="00CC23B8" w:rsidRDefault="00CC23B8">
      <w:pPr>
        <w:widowControl w:val="0"/>
        <w:spacing w:line="240" w:lineRule="auto"/>
        <w:rPr>
          <w:rFonts w:ascii="Liberation Serif" w:eastAsia="Liberation Serif" w:hAnsi="Liberation Serif" w:cs="Liberation Serif"/>
          <w:b/>
          <w:i/>
        </w:rPr>
      </w:pPr>
    </w:p>
    <w:p w14:paraId="58284801" w14:textId="77777777" w:rsidR="00CC23B8"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The Gates of Hell Shall Not Prevail Against the Church</w:t>
      </w:r>
    </w:p>
    <w:p w14:paraId="1C5F2EE0" w14:textId="77777777" w:rsidR="00CC23B8" w:rsidRDefault="00CC23B8">
      <w:pPr>
        <w:widowControl w:val="0"/>
        <w:spacing w:line="240" w:lineRule="auto"/>
        <w:jc w:val="center"/>
        <w:rPr>
          <w:rFonts w:ascii="Liberation Serif" w:eastAsia="Liberation Serif" w:hAnsi="Liberation Serif" w:cs="Liberation Serif"/>
          <w:b/>
          <w:i/>
          <w:sz w:val="24"/>
          <w:szCs w:val="24"/>
        </w:rPr>
      </w:pPr>
    </w:p>
    <w:p w14:paraId="0A95F90E" w14:textId="77777777" w:rsidR="00CC23B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368051F9"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73D586A9" w14:textId="77777777" w:rsidR="00CC23B8" w:rsidRDefault="00CC23B8">
      <w:pPr>
        <w:widowControl w:val="0"/>
        <w:spacing w:line="240" w:lineRule="auto"/>
        <w:rPr>
          <w:rFonts w:ascii="Liberation Serif" w:eastAsia="Liberation Serif" w:hAnsi="Liberation Serif" w:cs="Liberation Serif"/>
          <w:sz w:val="24"/>
          <w:szCs w:val="24"/>
        </w:rPr>
      </w:pPr>
    </w:p>
    <w:p w14:paraId="619BECFD" w14:textId="77777777" w:rsidR="00CC23B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5DF9FD2" w14:textId="77777777" w:rsidR="00CC23B8" w:rsidRDefault="00CC23B8">
      <w:pPr>
        <w:widowControl w:val="0"/>
        <w:spacing w:line="240" w:lineRule="auto"/>
        <w:rPr>
          <w:rFonts w:ascii="Liberation Serif" w:eastAsia="Liberation Serif" w:hAnsi="Liberation Serif" w:cs="Liberation Serif"/>
          <w:b/>
          <w:i/>
          <w:sz w:val="24"/>
          <w:szCs w:val="24"/>
        </w:rPr>
      </w:pPr>
    </w:p>
    <w:p w14:paraId="5F030312"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Deuteronomy 6:4-5</w:t>
      </w:r>
    </w:p>
    <w:p w14:paraId="1199A3D5"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Hear, O Israel: The LORD our God, the LORD is one! You shall love the LORD your God with all your heart, with all your soul, and with all your strength.</w:t>
      </w:r>
    </w:p>
    <w:p w14:paraId="4E2ED122" w14:textId="77777777" w:rsidR="00CC23B8" w:rsidRDefault="00CC23B8">
      <w:pPr>
        <w:widowControl w:val="0"/>
        <w:spacing w:line="240" w:lineRule="auto"/>
        <w:rPr>
          <w:rFonts w:ascii="Liberation Serif" w:eastAsia="Liberation Serif" w:hAnsi="Liberation Serif" w:cs="Liberation Serif"/>
          <w:b/>
          <w:i/>
          <w:sz w:val="24"/>
          <w:szCs w:val="24"/>
        </w:rPr>
      </w:pPr>
    </w:p>
    <w:p w14:paraId="7519EC60" w14:textId="77777777" w:rsidR="00CC23B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138 and the appointed daily psalms found in LSB 304 general psalm table beginning week </w:t>
      </w:r>
      <w:proofErr w:type="gramStart"/>
      <w:r>
        <w:rPr>
          <w:rFonts w:ascii="Liberation Serif" w:eastAsia="Liberation Serif" w:hAnsi="Liberation Serif" w:cs="Liberation Serif"/>
          <w:b/>
          <w:i/>
          <w:sz w:val="24"/>
          <w:szCs w:val="24"/>
        </w:rPr>
        <w:t>1</w:t>
      </w:r>
      <w:proofErr w:type="gramEnd"/>
    </w:p>
    <w:p w14:paraId="2BE3C441" w14:textId="77777777" w:rsidR="00CC23B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lastRenderedPageBreak/>
        <w:t>Learn by Heart the Catechism: The Ten Commandments</w:t>
      </w:r>
      <w:r>
        <w:rPr>
          <w:rFonts w:ascii="Times New Roman" w:eastAsia="Times New Roman" w:hAnsi="Times New Roman" w:cs="Times New Roman"/>
          <w:b/>
          <w:i/>
          <w:sz w:val="24"/>
          <w:szCs w:val="24"/>
        </w:rPr>
        <w:t>—</w:t>
      </w:r>
      <w:r>
        <w:rPr>
          <w:rFonts w:ascii="Liberation Serif" w:eastAsia="Liberation Serif" w:hAnsi="Liberation Serif" w:cs="Liberation Serif"/>
          <w:b/>
          <w:i/>
          <w:sz w:val="24"/>
          <w:szCs w:val="24"/>
        </w:rPr>
        <w:t>The First and Second Commandments</w:t>
      </w:r>
    </w:p>
    <w:p w14:paraId="5BECC30F" w14:textId="77777777" w:rsidR="00CC23B8" w:rsidRDefault="00CC23B8">
      <w:pPr>
        <w:widowControl w:val="0"/>
        <w:spacing w:line="240" w:lineRule="auto"/>
        <w:rPr>
          <w:rFonts w:ascii="Liberation Serif" w:eastAsia="Liberation Serif" w:hAnsi="Liberation Serif" w:cs="Liberation Serif"/>
          <w:b/>
          <w:i/>
          <w:sz w:val="24"/>
          <w:szCs w:val="24"/>
        </w:rPr>
      </w:pPr>
    </w:p>
    <w:p w14:paraId="2504014D"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is the First Commandment?</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Preschool +</w:t>
      </w:r>
    </w:p>
    <w:p w14:paraId="25B29B33"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have no other Gods.</w:t>
      </w:r>
    </w:p>
    <w:p w14:paraId="4FF8BE28" w14:textId="77777777" w:rsidR="00CC23B8" w:rsidRDefault="00CC23B8">
      <w:pPr>
        <w:widowControl w:val="0"/>
        <w:spacing w:line="240" w:lineRule="auto"/>
        <w:rPr>
          <w:rFonts w:ascii="Liberation Serif" w:eastAsia="Liberation Serif" w:hAnsi="Liberation Serif" w:cs="Liberation Serif"/>
          <w:sz w:val="24"/>
          <w:szCs w:val="24"/>
        </w:rPr>
      </w:pPr>
    </w:p>
    <w:p w14:paraId="14A3DB14" w14:textId="77777777" w:rsidR="00CC23B8"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p>
    <w:p w14:paraId="6D1839DF"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We should fear, love, and trust in God above all things. </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Second Grade +</w:t>
      </w:r>
    </w:p>
    <w:p w14:paraId="55711546" w14:textId="77777777" w:rsidR="00CC23B8" w:rsidRDefault="00CC23B8">
      <w:pPr>
        <w:widowControl w:val="0"/>
        <w:spacing w:line="240" w:lineRule="auto"/>
        <w:rPr>
          <w:rFonts w:ascii="Calibri" w:eastAsia="Calibri" w:hAnsi="Calibri" w:cs="Calibri"/>
          <w:sz w:val="24"/>
          <w:szCs w:val="24"/>
        </w:rPr>
      </w:pPr>
    </w:p>
    <w:p w14:paraId="6E4A029B"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is the Second Commandment?</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Preschool +</w:t>
      </w:r>
    </w:p>
    <w:p w14:paraId="2852EEE5"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misuse the name of the Lord your God.</w:t>
      </w:r>
    </w:p>
    <w:p w14:paraId="10A380F7" w14:textId="77777777" w:rsidR="00CC23B8" w:rsidRDefault="00CC23B8">
      <w:pPr>
        <w:widowControl w:val="0"/>
        <w:spacing w:line="240" w:lineRule="auto"/>
        <w:rPr>
          <w:rFonts w:ascii="Liberation Serif" w:eastAsia="Liberation Serif" w:hAnsi="Liberation Serif" w:cs="Liberation Serif"/>
          <w:sz w:val="24"/>
          <w:szCs w:val="24"/>
        </w:rPr>
      </w:pPr>
    </w:p>
    <w:p w14:paraId="6B9738ED"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236FDAF4"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We should fear and love God so that we do not curse, swear, </w:t>
      </w:r>
    </w:p>
    <w:p w14:paraId="152F8A0D"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use satanic arts, lie, or deceive by His name, but call upon it in </w:t>
      </w:r>
    </w:p>
    <w:p w14:paraId="5BCFCC2B"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every trouble, pray, praise, and give thanks.</w:t>
      </w:r>
    </w:p>
    <w:p w14:paraId="3CD6B129" w14:textId="77777777" w:rsidR="00B773BA" w:rsidRDefault="00B773BA">
      <w:pPr>
        <w:widowControl w:val="0"/>
        <w:spacing w:line="240" w:lineRule="auto"/>
        <w:rPr>
          <w:rFonts w:ascii="Liberation Serif" w:eastAsia="Liberation Serif" w:hAnsi="Liberation Serif" w:cs="Liberation Serif"/>
          <w:i/>
          <w:sz w:val="24"/>
          <w:szCs w:val="24"/>
        </w:rPr>
      </w:pPr>
    </w:p>
    <w:p w14:paraId="76939A42" w14:textId="3624CCEF"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Thirteenth Sunday after Pentecost (Proper 16 A)</w:t>
      </w:r>
    </w:p>
    <w:tbl>
      <w:tblPr>
        <w:tblStyle w:val="a0"/>
        <w:tblW w:w="6975" w:type="dxa"/>
        <w:tblInd w:w="-8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75"/>
        <w:gridCol w:w="3015"/>
        <w:gridCol w:w="2385"/>
      </w:tblGrid>
      <w:tr w:rsidR="00CC23B8" w14:paraId="5AF66CDE" w14:textId="77777777">
        <w:tc>
          <w:tcPr>
            <w:tcW w:w="1575" w:type="dxa"/>
            <w:tcBorders>
              <w:top w:val="single" w:sz="4" w:space="0" w:color="000000"/>
              <w:left w:val="single" w:sz="4" w:space="0" w:color="000000"/>
              <w:bottom w:val="single" w:sz="4" w:space="0" w:color="000000"/>
              <w:right w:val="single" w:sz="4" w:space="0" w:color="000000"/>
            </w:tcBorders>
            <w:shd w:val="clear" w:color="auto" w:fill="FFFFFF"/>
          </w:tcPr>
          <w:p w14:paraId="1791CD7D" w14:textId="77777777" w:rsidR="00CC23B8" w:rsidRDefault="00CC23B8">
            <w:pPr>
              <w:widowControl w:val="0"/>
              <w:spacing w:line="240" w:lineRule="auto"/>
              <w:rPr>
                <w:rFonts w:ascii="Liberation Serif" w:eastAsia="Liberation Serif" w:hAnsi="Liberation Serif" w:cs="Liberation Serif"/>
              </w:rPr>
            </w:pPr>
          </w:p>
        </w:tc>
        <w:tc>
          <w:tcPr>
            <w:tcW w:w="3015" w:type="dxa"/>
            <w:tcBorders>
              <w:top w:val="single" w:sz="4" w:space="0" w:color="000000"/>
              <w:left w:val="single" w:sz="4" w:space="0" w:color="000000"/>
              <w:bottom w:val="single" w:sz="4" w:space="0" w:color="000000"/>
              <w:right w:val="single" w:sz="4" w:space="0" w:color="000000"/>
            </w:tcBorders>
            <w:shd w:val="clear" w:color="auto" w:fill="FFFFFF"/>
          </w:tcPr>
          <w:p w14:paraId="4F850375"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385" w:type="dxa"/>
            <w:tcBorders>
              <w:top w:val="single" w:sz="4" w:space="0" w:color="000000"/>
              <w:left w:val="single" w:sz="4" w:space="0" w:color="000000"/>
              <w:bottom w:val="single" w:sz="4" w:space="0" w:color="000000"/>
              <w:right w:val="single" w:sz="4" w:space="0" w:color="000000"/>
            </w:tcBorders>
            <w:shd w:val="clear" w:color="auto" w:fill="FFFFFF"/>
          </w:tcPr>
          <w:p w14:paraId="3CE2918C"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CC23B8" w14:paraId="6B1EAE71" w14:textId="77777777">
        <w:tc>
          <w:tcPr>
            <w:tcW w:w="1575" w:type="dxa"/>
            <w:tcBorders>
              <w:top w:val="single" w:sz="4" w:space="0" w:color="000000"/>
              <w:left w:val="single" w:sz="4" w:space="0" w:color="000000"/>
              <w:bottom w:val="single" w:sz="4" w:space="0" w:color="000000"/>
              <w:right w:val="single" w:sz="4" w:space="0" w:color="000000"/>
            </w:tcBorders>
            <w:shd w:val="clear" w:color="auto" w:fill="FFFFFF"/>
          </w:tcPr>
          <w:p w14:paraId="3ABB65A7"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Monday</w:t>
            </w:r>
          </w:p>
          <w:p w14:paraId="42378BD0"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Tuesday</w:t>
            </w:r>
          </w:p>
          <w:p w14:paraId="67FB83BA"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Wednesday</w:t>
            </w:r>
          </w:p>
          <w:p w14:paraId="36F95641"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Thursday</w:t>
            </w:r>
          </w:p>
          <w:p w14:paraId="166ED3BB" w14:textId="77777777" w:rsidR="00CC23B8" w:rsidRDefault="00CC23B8">
            <w:pPr>
              <w:widowControl w:val="0"/>
              <w:spacing w:line="240" w:lineRule="auto"/>
              <w:rPr>
                <w:rFonts w:ascii="Liberation Serif" w:eastAsia="Liberation Serif" w:hAnsi="Liberation Serif" w:cs="Liberation Serif"/>
                <w:sz w:val="24"/>
                <w:szCs w:val="24"/>
              </w:rPr>
            </w:pPr>
          </w:p>
          <w:p w14:paraId="34BD77CA"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lastRenderedPageBreak/>
              <w:t>Friday</w:t>
            </w:r>
          </w:p>
          <w:p w14:paraId="63A94577"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Saturday</w:t>
            </w:r>
          </w:p>
        </w:tc>
        <w:tc>
          <w:tcPr>
            <w:tcW w:w="3015" w:type="dxa"/>
            <w:tcBorders>
              <w:top w:val="single" w:sz="4" w:space="0" w:color="000000"/>
              <w:left w:val="single" w:sz="4" w:space="0" w:color="000000"/>
              <w:bottom w:val="single" w:sz="4" w:space="0" w:color="000000"/>
              <w:right w:val="single" w:sz="4" w:space="0" w:color="000000"/>
            </w:tcBorders>
            <w:shd w:val="clear" w:color="auto" w:fill="FFFFFF"/>
          </w:tcPr>
          <w:p w14:paraId="6FDAD233"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lastRenderedPageBreak/>
              <w:t>The Three Men in the Fiery Furnace-Daniel 3:1-30</w:t>
            </w:r>
          </w:p>
          <w:p w14:paraId="38BEE4EA"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b/>
                <w:sz w:val="24"/>
                <w:szCs w:val="24"/>
              </w:rPr>
              <w:t>Martyrdom of John the Baptist-</w:t>
            </w:r>
            <w:r>
              <w:rPr>
                <w:rFonts w:ascii="Liberation Serif" w:eastAsia="Liberation Serif" w:hAnsi="Liberation Serif" w:cs="Liberation Serif"/>
                <w:sz w:val="24"/>
                <w:szCs w:val="24"/>
              </w:rPr>
              <w:t xml:space="preserve"> Revelation 6:9-11</w:t>
            </w:r>
          </w:p>
          <w:p w14:paraId="0E60BE8D"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Daniel and the Lions’ Den-</w:t>
            </w:r>
            <w:r>
              <w:rPr>
                <w:rFonts w:ascii="Liberation Serif" w:eastAsia="Liberation Serif" w:hAnsi="Liberation Serif" w:cs="Liberation Serif"/>
                <w:sz w:val="24"/>
                <w:szCs w:val="24"/>
              </w:rPr>
              <w:lastRenderedPageBreak/>
              <w:t>Daniel 6:1-24</w:t>
            </w:r>
          </w:p>
          <w:p w14:paraId="307ADD06"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Jesus Prays in the Garden of Gethsemane-Matthew 26:36-46</w:t>
            </w:r>
          </w:p>
          <w:p w14:paraId="747DF2B0"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Peter Denies His Lord-Matthew 26:69-75</w:t>
            </w:r>
          </w:p>
          <w:p w14:paraId="1ED43D08"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Sunday’s OT and Epistle- Jeremiah 15:15-21</w:t>
            </w:r>
          </w:p>
        </w:tc>
        <w:tc>
          <w:tcPr>
            <w:tcW w:w="2385" w:type="dxa"/>
            <w:tcBorders>
              <w:top w:val="single" w:sz="4" w:space="0" w:color="000000"/>
              <w:left w:val="single" w:sz="4" w:space="0" w:color="000000"/>
              <w:bottom w:val="single" w:sz="4" w:space="0" w:color="000000"/>
              <w:right w:val="single" w:sz="4" w:space="0" w:color="000000"/>
            </w:tcBorders>
            <w:shd w:val="clear" w:color="auto" w:fill="FFFFFF"/>
          </w:tcPr>
          <w:p w14:paraId="4F360F62"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2 Corinthians 6:1-18</w:t>
            </w:r>
          </w:p>
          <w:p w14:paraId="67F8F445"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Mark 6:14-29</w:t>
            </w:r>
          </w:p>
          <w:p w14:paraId="54BFFAD1"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2 Corinthians 8:1-24</w:t>
            </w:r>
          </w:p>
          <w:p w14:paraId="64061883"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2 Corinthians 9:1-15</w:t>
            </w:r>
          </w:p>
          <w:p w14:paraId="58E74BB4" w14:textId="77777777" w:rsidR="00CC23B8" w:rsidRDefault="00CC23B8">
            <w:pPr>
              <w:widowControl w:val="0"/>
              <w:spacing w:line="240" w:lineRule="auto"/>
              <w:rPr>
                <w:rFonts w:ascii="Liberation Serif" w:eastAsia="Liberation Serif" w:hAnsi="Liberation Serif" w:cs="Liberation Serif"/>
                <w:sz w:val="24"/>
                <w:szCs w:val="24"/>
              </w:rPr>
            </w:pPr>
          </w:p>
          <w:p w14:paraId="3C502ABB" w14:textId="77777777" w:rsidR="00CC23B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Ephesians 1:1-23</w:t>
            </w:r>
          </w:p>
          <w:p w14:paraId="6A8428D0" w14:textId="77777777" w:rsidR="00CC23B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Romans 12:9-21</w:t>
            </w:r>
          </w:p>
        </w:tc>
      </w:tr>
    </w:tbl>
    <w:p w14:paraId="1317210F" w14:textId="77777777" w:rsidR="00CC23B8" w:rsidRDefault="00CC23B8">
      <w:pPr>
        <w:widowControl w:val="0"/>
        <w:spacing w:line="240" w:lineRule="auto"/>
        <w:rPr>
          <w:rFonts w:ascii="Liberation Serif" w:eastAsia="Liberation Serif" w:hAnsi="Liberation Serif" w:cs="Liberation Serif"/>
        </w:rPr>
      </w:pPr>
    </w:p>
    <w:p w14:paraId="795C0799" w14:textId="77777777" w:rsidR="00CC23B8"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5A9C7FE7" w14:textId="77777777" w:rsidR="00CC23B8" w:rsidRDefault="00CC23B8">
      <w:pPr>
        <w:widowControl w:val="0"/>
        <w:spacing w:line="240" w:lineRule="auto"/>
        <w:rPr>
          <w:rFonts w:ascii="Liberation Serif" w:eastAsia="Liberation Serif" w:hAnsi="Liberation Serif" w:cs="Liberation Serif"/>
          <w:i/>
          <w:sz w:val="24"/>
          <w:szCs w:val="24"/>
        </w:rPr>
      </w:pPr>
    </w:p>
    <w:p w14:paraId="40E39C8E" w14:textId="77777777" w:rsidR="00CC23B8" w:rsidRDefault="00000000">
      <w:pPr>
        <w:widowControl w:val="0"/>
        <w:spacing w:line="240" w:lineRule="auto"/>
        <w:rPr>
          <w:rFonts w:ascii="Times New Roman" w:eastAsia="Times New Roman" w:hAnsi="Times New Roman" w:cs="Times New Roman"/>
          <w:sz w:val="24"/>
          <w:szCs w:val="24"/>
        </w:rPr>
      </w:pPr>
      <w:r>
        <w:rPr>
          <w:rFonts w:ascii="Liberation Serif" w:eastAsia="Liberation Serif" w:hAnsi="Liberation Serif" w:cs="Liberation Serif"/>
          <w:i/>
          <w:sz w:val="24"/>
          <w:szCs w:val="24"/>
        </w:rPr>
        <w:t>Collect for the Week of the Fourteenth Sunday after Pentecost (Proper 16 A):</w:t>
      </w:r>
    </w:p>
    <w:p w14:paraId="76F9D30B"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color w:val="292B2C"/>
          <w:sz w:val="24"/>
          <w:szCs w:val="24"/>
          <w:highlight w:val="white"/>
        </w:rPr>
      </w:pPr>
      <w:r>
        <w:rPr>
          <w:rFonts w:ascii="Georgia" w:eastAsia="Georgia" w:hAnsi="Georgia" w:cs="Georgia"/>
          <w:b/>
          <w:color w:val="292B2C"/>
          <w:sz w:val="24"/>
          <w:szCs w:val="24"/>
          <w:highlight w:val="white"/>
        </w:rPr>
        <w:t>Almighty God, whom to know is everlasting life, grant us to know Your Son, Jesus, to be the way, the truth, and the life that we may boldly confess Him to be the Christ and steadfastly walk in the way that leads to life eternal; through the same Jesus Christ, our Lord, who lives and reigns with You and the Holy Spirit, one God, now and forever. Amen.</w:t>
      </w:r>
    </w:p>
    <w:p w14:paraId="69223691" w14:textId="77777777" w:rsidR="00CC23B8" w:rsidRDefault="00CC23B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0945654"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35C0C5CF"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F716240"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BD31919"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C76CAD7"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4509690"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2ACE0EA"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7D3D393C"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0C9B6E6" w14:textId="77777777" w:rsidR="00CC23B8" w:rsidRDefault="00CC23B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457A5206"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00A97A10" w14:textId="3007B18B"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676025">
        <w:rPr>
          <w:rFonts w:ascii="Times New Roman" w:eastAsia="Times New Roman" w:hAnsi="Times New Roman" w:cs="Times New Roman"/>
          <w:i/>
          <w:sz w:val="24"/>
          <w:szCs w:val="24"/>
        </w:rPr>
        <w:t xml:space="preserve">:  Dan Chase, Art Frounfelter, Jadin Haas, Patricia Hamann, Gary Hillman, Sheila Hornemann, Marlys Homrighausen, Issac Klepel, Nicholas Miska, Lane Roggenbuck, Reva Schumacher, Alex Hughes, Addison Athey-Wandersee and Stacy Wipf.  All those celebrating </w:t>
      </w:r>
      <w:r>
        <w:rPr>
          <w:rFonts w:ascii="Times New Roman" w:eastAsia="Times New Roman" w:hAnsi="Times New Roman" w:cs="Times New Roman"/>
          <w:i/>
          <w:sz w:val="24"/>
          <w:szCs w:val="24"/>
        </w:rPr>
        <w:t>anniversaries</w:t>
      </w:r>
      <w:r w:rsidR="00676025">
        <w:rPr>
          <w:rFonts w:ascii="Times New Roman" w:eastAsia="Times New Roman" w:hAnsi="Times New Roman" w:cs="Times New Roman"/>
          <w:i/>
          <w:sz w:val="24"/>
          <w:szCs w:val="24"/>
        </w:rPr>
        <w:t xml:space="preserve">:  Chester and Dianne Cornelisen and Bill and Deb Wiik and </w:t>
      </w:r>
      <w:r>
        <w:rPr>
          <w:rFonts w:ascii="Times New Roman" w:eastAsia="Times New Roman" w:hAnsi="Times New Roman" w:cs="Times New Roman"/>
          <w:i/>
          <w:sz w:val="24"/>
          <w:szCs w:val="24"/>
        </w:rPr>
        <w:t>all the other joys God blesses us with in this life.</w:t>
      </w:r>
    </w:p>
    <w:p w14:paraId="00BC6F0A" w14:textId="77777777" w:rsidR="00CC23B8" w:rsidRDefault="00CC23B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p>
    <w:p w14:paraId="57FC8117" w14:textId="7A4AA042"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Schnaser, Joyce Schultz, Verna Schultz, Arlys Thompson, Morris Tietjen, </w:t>
      </w:r>
      <w:r w:rsidR="00676025">
        <w:rPr>
          <w:rFonts w:ascii="Times New Roman" w:eastAsia="Times New Roman" w:hAnsi="Times New Roman" w:cs="Times New Roman"/>
          <w:i/>
          <w:sz w:val="24"/>
          <w:szCs w:val="24"/>
        </w:rPr>
        <w:t xml:space="preserve">and </w:t>
      </w:r>
      <w:r>
        <w:rPr>
          <w:rFonts w:ascii="Times New Roman" w:eastAsia="Times New Roman" w:hAnsi="Times New Roman" w:cs="Times New Roman"/>
          <w:i/>
          <w:sz w:val="24"/>
          <w:szCs w:val="24"/>
        </w:rPr>
        <w:t xml:space="preserve">Carolyn Zahn. </w:t>
      </w:r>
    </w:p>
    <w:p w14:paraId="0CF12603" w14:textId="77777777" w:rsidR="00CC23B8" w:rsidRDefault="00CC23B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p>
    <w:p w14:paraId="1A4BF35F"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Lord God, heavenly Father, in Holy Baptism You began Your good work in our catechumens, and You have blessed their instruction and training in Your Word. We implore You to pour out Your Holy Spirit on their hearts and minds so that they will truly love and revere You, confess the faith with joy and boldness, endeavor to live according to Your commandments, and praise and glorify You as their faithful God and Lord, for the sake of Your Son, Jesus Christ, our Lord. Amen.</w:t>
      </w:r>
    </w:p>
    <w:p w14:paraId="6EC4326A" w14:textId="77777777" w:rsidR="00CC23B8" w:rsidRDefault="00CC23B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p>
    <w:p w14:paraId="77CF0178" w14:textId="77777777" w:rsidR="00CC23B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O Father of mercies and God of all comfort, our only help in time of need, look with favor upon your servant __________. Assure him/her of Your mercy, deliver him/her from the temptations of the evil one, and give him/her patience and comfort in their illness. If it please You restore him/her to health, or give him/her grace to accept this tribulation with courage and </w:t>
      </w:r>
      <w:proofErr w:type="gramStart"/>
      <w:r>
        <w:rPr>
          <w:rFonts w:ascii="Times New Roman" w:eastAsia="Times New Roman" w:hAnsi="Times New Roman" w:cs="Times New Roman"/>
          <w:i/>
          <w:sz w:val="24"/>
          <w:szCs w:val="24"/>
        </w:rPr>
        <w:t>hope;</w:t>
      </w:r>
      <w:proofErr w:type="gramEnd"/>
      <w:r>
        <w:rPr>
          <w:rFonts w:ascii="Times New Roman" w:eastAsia="Times New Roman" w:hAnsi="Times New Roman" w:cs="Times New Roman"/>
          <w:i/>
          <w:sz w:val="24"/>
          <w:szCs w:val="24"/>
        </w:rPr>
        <w:t xml:space="preserve"> through Jesus Christ, our Lord. Amen.</w:t>
      </w:r>
    </w:p>
    <w:p w14:paraId="5B784743" w14:textId="77777777" w:rsidR="00CC23B8" w:rsidRDefault="00CC23B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p>
    <w:p w14:paraId="70BAF680" w14:textId="1B598E11" w:rsidR="00CC23B8" w:rsidRDefault="00000000" w:rsidP="00F477E1">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i/>
          <w:sz w:val="24"/>
          <w:szCs w:val="24"/>
        </w:rPr>
      </w:pPr>
      <w:r>
        <w:rPr>
          <w:rFonts w:ascii="Times New Roman" w:eastAsia="Times New Roman" w:hAnsi="Times New Roman" w:cs="Times New Roman"/>
          <w:b/>
          <w:i/>
          <w:sz w:val="24"/>
          <w:szCs w:val="24"/>
        </w:rPr>
        <w:lastRenderedPageBreak/>
        <w:t>Lord’s Prayer and Luther’s Morning or Evening Prayer from the Catechism</w:t>
      </w:r>
    </w:p>
    <w:p w14:paraId="4F8F7207" w14:textId="77777777" w:rsidR="00CC23B8" w:rsidRDefault="00CC23B8">
      <w:pPr>
        <w:widowControl w:val="0"/>
        <w:spacing w:line="240" w:lineRule="auto"/>
        <w:ind w:left="3600"/>
        <w:rPr>
          <w:rFonts w:ascii="Liberation Serif" w:eastAsia="Liberation Serif" w:hAnsi="Liberation Serif" w:cs="Liberation Serif"/>
          <w:b/>
          <w:i/>
          <w:sz w:val="24"/>
          <w:szCs w:val="24"/>
        </w:rPr>
      </w:pPr>
    </w:p>
    <w:p w14:paraId="4D16552D" w14:textId="589B7C40" w:rsidR="00CC23B8" w:rsidRDefault="00000000" w:rsidP="00F477E1">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Hymn of the Week </w:t>
      </w:r>
      <w:r w:rsidR="00F477E1">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 xml:space="preserve">LSB 645 “Built on the Rock” </w:t>
      </w:r>
      <w:r>
        <w:rPr>
          <w:rFonts w:ascii="Liberation Serif" w:eastAsia="Liberation Serif" w:hAnsi="Liberation Serif" w:cs="Liberation Serif"/>
          <w:b/>
          <w:i/>
          <w:sz w:val="24"/>
          <w:szCs w:val="24"/>
        </w:rPr>
        <w:tab/>
        <w:t xml:space="preserve"> </w:t>
      </w:r>
    </w:p>
    <w:p w14:paraId="3F4F5563" w14:textId="77777777" w:rsidR="00F477E1" w:rsidRDefault="00F477E1" w:rsidP="00F477E1">
      <w:pPr>
        <w:widowControl w:val="0"/>
        <w:spacing w:line="240" w:lineRule="auto"/>
        <w:rPr>
          <w:rFonts w:ascii="Liberation Serif" w:eastAsia="Liberation Serif" w:hAnsi="Liberation Serif" w:cs="Liberation Serif"/>
          <w:b/>
          <w:i/>
          <w:sz w:val="24"/>
          <w:szCs w:val="24"/>
        </w:rPr>
      </w:pPr>
    </w:p>
    <w:p w14:paraId="6CCE88FE" w14:textId="77777777" w:rsidR="00CC23B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of the Week LSB 791 </w:t>
      </w:r>
    </w:p>
    <w:p w14:paraId="4A6A7CD2" w14:textId="77777777" w:rsidR="00CC23B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“All People That on Earth Do Dwell”      </w:t>
      </w:r>
    </w:p>
    <w:p w14:paraId="72436A90" w14:textId="13573E8D" w:rsidR="00CC23B8" w:rsidRDefault="00000000">
      <w:pPr>
        <w:widowControl w:val="0"/>
        <w:spacing w:line="240" w:lineRule="auto"/>
        <w:ind w:left="3600"/>
        <w:rPr>
          <w:rFonts w:ascii="Liberation Serif" w:eastAsia="Liberation Serif" w:hAnsi="Liberation Serif" w:cs="Liberation Serif"/>
          <w:b/>
          <w:i/>
        </w:rPr>
      </w:pPr>
      <w:r>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rPr>
        <w:t xml:space="preserve">        </w:t>
      </w:r>
    </w:p>
    <w:tbl>
      <w:tblPr>
        <w:tblStyle w:val="a1"/>
        <w:tblW w:w="6945" w:type="dxa"/>
        <w:tblInd w:w="-8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45"/>
      </w:tblGrid>
      <w:tr w:rsidR="00CC23B8" w14:paraId="5AEDF30A" w14:textId="77777777">
        <w:trPr>
          <w:trHeight w:val="5085"/>
        </w:trPr>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1F5C1432" w14:textId="77777777" w:rsidR="00CC23B8" w:rsidRPr="00676025" w:rsidRDefault="00000000">
            <w:pPr>
              <w:widowControl w:val="0"/>
              <w:spacing w:line="240" w:lineRule="auto"/>
              <w:jc w:val="both"/>
              <w:rPr>
                <w:rFonts w:ascii="Liberation Serif" w:eastAsia="Liberation Serif" w:hAnsi="Liberation Serif" w:cs="Liberation Serif"/>
                <w:b/>
                <w:i/>
                <w:u w:val="single"/>
              </w:rPr>
            </w:pPr>
            <w:r w:rsidRPr="00676025">
              <w:rPr>
                <w:rFonts w:ascii="Liberation Serif" w:eastAsia="Liberation Serif" w:hAnsi="Liberation Serif" w:cs="Liberation Serif"/>
                <w:b/>
                <w:i/>
                <w:u w:val="single"/>
              </w:rPr>
              <w:t xml:space="preserve">Looking Forward to the Fourteenth Sunday after Pentecost (Proper 17 A)   </w:t>
            </w:r>
          </w:p>
          <w:p w14:paraId="2A7F7BA3" w14:textId="77777777" w:rsidR="00CC23B8" w:rsidRPr="00676025" w:rsidRDefault="00000000">
            <w:pPr>
              <w:widowControl w:val="0"/>
              <w:spacing w:line="240" w:lineRule="auto"/>
              <w:jc w:val="both"/>
              <w:rPr>
                <w:rFonts w:ascii="Calibri" w:eastAsia="Calibri" w:hAnsi="Calibri" w:cs="Calibri"/>
              </w:rPr>
            </w:pPr>
            <w:r w:rsidRPr="00676025">
              <w:rPr>
                <w:rFonts w:ascii="Liberation Serif" w:eastAsia="Liberation Serif" w:hAnsi="Liberation Serif" w:cs="Liberation Serif"/>
                <w:b/>
                <w:i/>
                <w:u w:val="single"/>
              </w:rPr>
              <w:t>September 3, 2023</w:t>
            </w:r>
          </w:p>
          <w:p w14:paraId="77B6DBE7" w14:textId="77777777" w:rsidR="00CC23B8" w:rsidRPr="00676025" w:rsidRDefault="00000000">
            <w:pPr>
              <w:spacing w:line="240" w:lineRule="auto"/>
              <w:jc w:val="both"/>
              <w:rPr>
                <w:rFonts w:ascii="Liberation Serif" w:eastAsia="Liberation Serif" w:hAnsi="Liberation Serif" w:cs="Liberation Serif"/>
              </w:rPr>
            </w:pPr>
            <w:r w:rsidRPr="00676025">
              <w:rPr>
                <w:rFonts w:ascii="Liberation Serif" w:eastAsia="Liberation Serif" w:hAnsi="Liberation Serif" w:cs="Liberation Serif"/>
              </w:rPr>
              <w:t>Jeremiah 15:15–21</w:t>
            </w:r>
          </w:p>
          <w:p w14:paraId="3D1F15E5" w14:textId="77777777" w:rsidR="00CC23B8" w:rsidRPr="00676025" w:rsidRDefault="00000000">
            <w:pPr>
              <w:spacing w:line="240" w:lineRule="auto"/>
              <w:jc w:val="both"/>
              <w:rPr>
                <w:rFonts w:ascii="Liberation Serif" w:eastAsia="Liberation Serif" w:hAnsi="Liberation Serif" w:cs="Liberation Serif"/>
              </w:rPr>
            </w:pPr>
            <w:r w:rsidRPr="00676025">
              <w:rPr>
                <w:rFonts w:ascii="Liberation Serif" w:eastAsia="Liberation Serif" w:hAnsi="Liberation Serif" w:cs="Liberation Serif"/>
              </w:rPr>
              <w:t>Romans 12:9–21</w:t>
            </w:r>
          </w:p>
          <w:p w14:paraId="6C97B819" w14:textId="77777777" w:rsidR="00CC23B8" w:rsidRPr="00676025" w:rsidRDefault="00000000">
            <w:pPr>
              <w:spacing w:line="240" w:lineRule="auto"/>
              <w:jc w:val="both"/>
              <w:rPr>
                <w:rFonts w:ascii="Liberation Serif" w:eastAsia="Liberation Serif" w:hAnsi="Liberation Serif" w:cs="Liberation Serif"/>
              </w:rPr>
            </w:pPr>
            <w:r w:rsidRPr="00676025">
              <w:rPr>
                <w:rFonts w:ascii="Liberation Serif" w:eastAsia="Liberation Serif" w:hAnsi="Liberation Serif" w:cs="Liberation Serif"/>
              </w:rPr>
              <w:t>Matthew 16:21–28</w:t>
            </w:r>
          </w:p>
          <w:p w14:paraId="137E82FB" w14:textId="77777777" w:rsidR="00CC23B8" w:rsidRPr="00676025" w:rsidRDefault="00CC23B8">
            <w:pPr>
              <w:spacing w:line="240" w:lineRule="auto"/>
              <w:jc w:val="both"/>
              <w:rPr>
                <w:rFonts w:ascii="Liberation Serif" w:eastAsia="Liberation Serif" w:hAnsi="Liberation Serif" w:cs="Liberation Serif"/>
              </w:rPr>
            </w:pPr>
          </w:p>
          <w:p w14:paraId="7773A03C" w14:textId="77777777" w:rsidR="00CC23B8" w:rsidRPr="00676025" w:rsidRDefault="00000000">
            <w:pPr>
              <w:spacing w:line="240" w:lineRule="auto"/>
              <w:jc w:val="both"/>
              <w:rPr>
                <w:rFonts w:ascii="Liberation Serif" w:eastAsia="Liberation Serif" w:hAnsi="Liberation Serif" w:cs="Liberation Serif"/>
              </w:rPr>
            </w:pPr>
            <w:r w:rsidRPr="00676025">
              <w:rPr>
                <w:rFonts w:ascii="Liberation Serif" w:eastAsia="Liberation Serif" w:hAnsi="Liberation Serif" w:cs="Liberation Serif"/>
              </w:rPr>
              <w:t>The Glory of God Is the Passion and Cross of Christ Jesus</w:t>
            </w:r>
          </w:p>
          <w:p w14:paraId="29D721D2" w14:textId="77777777" w:rsidR="00CC23B8" w:rsidRPr="00676025" w:rsidRDefault="00CC23B8">
            <w:pPr>
              <w:spacing w:line="240" w:lineRule="auto"/>
              <w:jc w:val="both"/>
              <w:rPr>
                <w:rFonts w:ascii="Liberation Serif" w:eastAsia="Liberation Serif" w:hAnsi="Liberation Serif" w:cs="Liberation Serif"/>
              </w:rPr>
            </w:pPr>
          </w:p>
          <w:p w14:paraId="3D39513A" w14:textId="77777777" w:rsidR="00CC23B8" w:rsidRPr="00676025" w:rsidRDefault="00000000">
            <w:pPr>
              <w:spacing w:line="240" w:lineRule="auto"/>
              <w:jc w:val="both"/>
              <w:rPr>
                <w:rFonts w:ascii="Liberation Serif" w:eastAsia="Liberation Serif" w:hAnsi="Liberation Serif" w:cs="Liberation Serif"/>
              </w:rPr>
            </w:pPr>
            <w:r w:rsidRPr="00676025">
              <w:rPr>
                <w:rFonts w:ascii="Liberation Serif" w:eastAsia="Liberation Serif" w:hAnsi="Liberation Serif" w:cs="Liberation Serif"/>
              </w:rPr>
              <w:t>After St. Peter confessed that Jesus is the Christ, the Son of the living God, our Lord “began to show his disciples that he must go to Jerusalem and suffer many things from the elders and chief priests and scribes, and be killed, and on the third day be raised” (Matt. 16:21). Upon hearing this “theology of the cross,” Simon Peter stumbled into a satanic “theology of glory.” But the glory of God is revealed in the Passion and cross of His incarnate Son. The faithful prophets, such as Jeremiah, suffered persecution and rejection in anticipation of Jesus’ cross. Yet the Lord did not abandon them; He remembered them, and He was with them to deliver them (Jer. 15:15–20). By His cross, Jesus has redeemed the world, and in His resurrection, He has vindicated all who trust in Him. Thus, the Christian life is a discipleship of self-sacrificing love. Since Christ Jesus has reconciled us to God, we “live peaceably with all” (Rom. 12:18). By the certainty of His cross and resurrection, we “rejoice in hope,” and we are “patient in tribulation” and “constant in prayer” (Rom. 12:12).</w:t>
            </w:r>
          </w:p>
        </w:tc>
      </w:tr>
    </w:tbl>
    <w:p w14:paraId="75919FB8" w14:textId="77777777" w:rsidR="00CC23B8" w:rsidRDefault="00CC23B8">
      <w:pPr>
        <w:widowControl w:val="0"/>
        <w:spacing w:line="240" w:lineRule="auto"/>
        <w:jc w:val="both"/>
      </w:pPr>
    </w:p>
    <w:sectPr w:rsidR="00CC23B8" w:rsidSect="002019A6">
      <w:pgSz w:w="792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3B8"/>
    <w:rsid w:val="002019A6"/>
    <w:rsid w:val="00676025"/>
    <w:rsid w:val="00B773BA"/>
    <w:rsid w:val="00CC23B8"/>
    <w:rsid w:val="00E804A2"/>
    <w:rsid w:val="00F477E1"/>
    <w:rsid w:val="00FC5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BBDF8"/>
  <w15:docId w15:val="{869979E2-6832-4667-AB45-2688677B6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8</Pages>
  <Words>1540</Words>
  <Characters>8781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TLC Church</cp:lastModifiedBy>
  <cp:revision>4</cp:revision>
  <cp:lastPrinted>2023-08-25T01:28:00Z</cp:lastPrinted>
  <dcterms:created xsi:type="dcterms:W3CDTF">2023-08-22T14:39:00Z</dcterms:created>
  <dcterms:modified xsi:type="dcterms:W3CDTF">2023-08-25T01:32:00Z</dcterms:modified>
</cp:coreProperties>
</file>