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36BCD" w14:textId="77777777" w:rsidR="001F554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1AFB7822" w14:textId="77777777" w:rsidR="001F554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3C3C6FF7" w14:textId="77777777" w:rsidR="001F554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Fifth Sunday after the Epiphany (Epiphany 5 B)</w:t>
      </w:r>
    </w:p>
    <w:p w14:paraId="75A038BC" w14:textId="77777777" w:rsidR="001F5548"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February 4 through February 10, 2024</w:t>
      </w:r>
    </w:p>
    <w:tbl>
      <w:tblPr>
        <w:tblStyle w:val="a"/>
        <w:tblW w:w="5588"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588"/>
      </w:tblGrid>
      <w:tr w:rsidR="001F5548" w14:paraId="67A8D127" w14:textId="77777777" w:rsidTr="007409C4">
        <w:tc>
          <w:tcPr>
            <w:tcW w:w="5588" w:type="dxa"/>
            <w:tcBorders>
              <w:top w:val="single" w:sz="4" w:space="0" w:color="000000"/>
              <w:left w:val="single" w:sz="4" w:space="0" w:color="000000"/>
              <w:bottom w:val="single" w:sz="4" w:space="0" w:color="000000"/>
              <w:right w:val="single" w:sz="4" w:space="0" w:color="000000"/>
            </w:tcBorders>
            <w:shd w:val="clear" w:color="auto" w:fill="auto"/>
          </w:tcPr>
          <w:p w14:paraId="1EAD749E" w14:textId="77777777" w:rsidR="001F5548" w:rsidRDefault="00000000">
            <w:pPr>
              <w:spacing w:before="100" w:after="100" w:line="240" w:lineRule="auto"/>
              <w:rPr>
                <w:rFonts w:ascii="Times New Roman" w:eastAsia="Times New Roman" w:hAnsi="Times New Roman" w:cs="Times New Roman"/>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 This week we continue our study on the Sacrament of the Altar. We continue to ask where these words of institution (the Verba) are written so that we can correctly answer our questions for this week. We ask additional questions this week: What is the benefit of this eating and drinking? How can </w:t>
            </w:r>
            <w:proofErr w:type="gramStart"/>
            <w:r>
              <w:rPr>
                <w:rFonts w:ascii="Liberation Serif" w:eastAsia="Liberation Serif" w:hAnsi="Liberation Serif" w:cs="Liberation Serif"/>
                <w:i/>
                <w:sz w:val="24"/>
                <w:szCs w:val="24"/>
              </w:rPr>
              <w:t>bodily</w:t>
            </w:r>
            <w:proofErr w:type="gramEnd"/>
            <w:r>
              <w:rPr>
                <w:rFonts w:ascii="Liberation Serif" w:eastAsia="Liberation Serif" w:hAnsi="Liberation Serif" w:cs="Liberation Serif"/>
                <w:i/>
                <w:sz w:val="24"/>
                <w:szCs w:val="24"/>
              </w:rPr>
              <w:t xml:space="preserve"> eating and drinking do such great things? The benefits of this eating and drinking are forgiveness of sins, </w:t>
            </w:r>
            <w:proofErr w:type="gramStart"/>
            <w:r>
              <w:rPr>
                <w:rFonts w:ascii="Liberation Serif" w:eastAsia="Liberation Serif" w:hAnsi="Liberation Serif" w:cs="Liberation Serif"/>
                <w:i/>
                <w:sz w:val="24"/>
                <w:szCs w:val="24"/>
              </w:rPr>
              <w:t>life</w:t>
            </w:r>
            <w:proofErr w:type="gramEnd"/>
            <w:r>
              <w:rPr>
                <w:rFonts w:ascii="Liberation Serif" w:eastAsia="Liberation Serif" w:hAnsi="Liberation Serif" w:cs="Liberation Serif"/>
                <w:i/>
                <w:sz w:val="24"/>
                <w:szCs w:val="24"/>
              </w:rPr>
              <w:t xml:space="preserve"> and salvation, which strengthens one in the faith. The words which are of importance are “for you.” The great treasure of the Sacrament of the Altar is not offered to us that we should let it pass by unheeded for an extended </w:t>
            </w:r>
            <w:proofErr w:type="gramStart"/>
            <w:r>
              <w:rPr>
                <w:rFonts w:ascii="Liberation Serif" w:eastAsia="Liberation Serif" w:hAnsi="Liberation Serif" w:cs="Liberation Serif"/>
                <w:i/>
                <w:sz w:val="24"/>
                <w:szCs w:val="24"/>
              </w:rPr>
              <w:t>period of time</w:t>
            </w:r>
            <w:proofErr w:type="gramEnd"/>
            <w:r>
              <w:rPr>
                <w:rFonts w:ascii="Liberation Serif" w:eastAsia="Liberation Serif" w:hAnsi="Liberation Serif" w:cs="Liberation Serif"/>
                <w:i/>
                <w:sz w:val="24"/>
                <w:szCs w:val="24"/>
              </w:rPr>
              <w:t>.</w:t>
            </w:r>
            <w:r>
              <w:rPr>
                <w:sz w:val="24"/>
                <w:szCs w:val="24"/>
              </w:rPr>
              <w:t xml:space="preserve"> </w:t>
            </w:r>
            <w:r>
              <w:rPr>
                <w:rFonts w:ascii="Liberation Serif" w:eastAsia="Liberation Serif" w:hAnsi="Liberation Serif" w:cs="Liberation Serif"/>
                <w:sz w:val="24"/>
                <w:szCs w:val="24"/>
              </w:rPr>
              <w:t>“</w:t>
            </w:r>
            <w:r>
              <w:rPr>
                <w:rFonts w:ascii="Liberation Serif" w:eastAsia="Liberation Serif" w:hAnsi="Liberation Serif" w:cs="Liberation Serif"/>
                <w:i/>
                <w:sz w:val="24"/>
                <w:szCs w:val="24"/>
              </w:rPr>
              <w:t xml:space="preserve">For we see that men seem weary and lazy with respect to it; and there is a great multitude of such as hear the Gospel, and, because the nonsense of the Pope has been abolished, and we are freed from his laws and coercion, go one, two, three years, or even longer without the Sacrament, as though they were such strong Christians that they have no need of it; and some allow themselves to be prevented and deterred by the pretense that we have taught that no one should approach it except those who feel hunger and thirst, which urge them to it. Some pretend that it is a matter of liberty and not necessary, and that it is sufficient to believe without it; and </w:t>
            </w:r>
            <w:proofErr w:type="gramStart"/>
            <w:r>
              <w:rPr>
                <w:rFonts w:ascii="Liberation Serif" w:eastAsia="Liberation Serif" w:hAnsi="Liberation Serif" w:cs="Liberation Serif"/>
                <w:i/>
                <w:sz w:val="24"/>
                <w:szCs w:val="24"/>
              </w:rPr>
              <w:t>thus</w:t>
            </w:r>
            <w:proofErr w:type="gramEnd"/>
            <w:r>
              <w:rPr>
                <w:rFonts w:ascii="Liberation Serif" w:eastAsia="Liberation Serif" w:hAnsi="Liberation Serif" w:cs="Liberation Serif"/>
                <w:i/>
                <w:sz w:val="24"/>
                <w:szCs w:val="24"/>
              </w:rPr>
              <w:t xml:space="preserve"> for the most part they go so far that they become quite brutish, and finally despise both the Sacrament and the Word of God.</w:t>
            </w:r>
          </w:p>
          <w:p w14:paraId="7F5F8FA9" w14:textId="77777777" w:rsidR="001F5548" w:rsidRDefault="00000000">
            <w:pPr>
              <w:spacing w:before="100" w:after="100"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lastRenderedPageBreak/>
              <w:t xml:space="preserve">Now, it is true, as we have said, that no one should by any means be coerced or compelled, lest we institute a new </w:t>
            </w:r>
            <w:proofErr w:type="gramStart"/>
            <w:r>
              <w:rPr>
                <w:rFonts w:ascii="Liberation Serif" w:eastAsia="Liberation Serif" w:hAnsi="Liberation Serif" w:cs="Liberation Serif"/>
                <w:i/>
                <w:sz w:val="24"/>
                <w:szCs w:val="24"/>
              </w:rPr>
              <w:t>murdering</w:t>
            </w:r>
            <w:proofErr w:type="gramEnd"/>
            <w:r>
              <w:rPr>
                <w:rFonts w:ascii="Liberation Serif" w:eastAsia="Liberation Serif" w:hAnsi="Liberation Serif" w:cs="Liberation Serif"/>
                <w:i/>
                <w:sz w:val="24"/>
                <w:szCs w:val="24"/>
              </w:rPr>
              <w:t xml:space="preserve"> of souls. Nevertheless, it must be known that such people as deprive themselves of, and withdraw from, the Sacrament so long a time are not to be considered Christians. For Christ has not instituted it to be treated as a </w:t>
            </w:r>
            <w:proofErr w:type="gramStart"/>
            <w:r>
              <w:rPr>
                <w:rFonts w:ascii="Liberation Serif" w:eastAsia="Liberation Serif" w:hAnsi="Liberation Serif" w:cs="Liberation Serif"/>
                <w:i/>
                <w:sz w:val="24"/>
                <w:szCs w:val="24"/>
              </w:rPr>
              <w:t>show, but</w:t>
            </w:r>
            <w:proofErr w:type="gramEnd"/>
            <w:r>
              <w:rPr>
                <w:rFonts w:ascii="Liberation Serif" w:eastAsia="Liberation Serif" w:hAnsi="Liberation Serif" w:cs="Liberation Serif"/>
                <w:i/>
                <w:sz w:val="24"/>
                <w:szCs w:val="24"/>
              </w:rPr>
              <w:t xml:space="preserve"> has commanded His Christians to eat and drink it, and thereby remember Him.</w:t>
            </w:r>
          </w:p>
          <w:p w14:paraId="1017446D" w14:textId="77777777" w:rsidR="001F5548" w:rsidRDefault="00000000">
            <w:pPr>
              <w:spacing w:before="100" w:after="100" w:line="240" w:lineRule="auto"/>
              <w:rPr>
                <w:rFonts w:ascii="Calibri" w:eastAsia="Calibri" w:hAnsi="Calibri" w:cs="Calibri"/>
                <w:sz w:val="24"/>
                <w:szCs w:val="24"/>
              </w:rPr>
            </w:pPr>
            <w:r>
              <w:rPr>
                <w:rFonts w:ascii="Liberation Serif" w:eastAsia="Liberation Serif" w:hAnsi="Liberation Serif" w:cs="Liberation Serif"/>
                <w:i/>
                <w:sz w:val="24"/>
                <w:szCs w:val="24"/>
              </w:rPr>
              <w:t xml:space="preserve">And, indeed, those who are true Christians and esteem the Sacrament precious and holy will urge and impel themselves unto it. Yet that the simple-minded and the weak who also would like to be Christians be the more incited to consider the cause and need which ought to impel them, we will treat somewhat of this point. For as in other matters pertaining to faith, love, and patience, it is not enough to teach and instruct only, but there is need also of daily exhortation, so here also there is need of continuing to preach that men may not become weary and disgusted, since we know and feel how the devil always opposes this and every Christian exercise, and drives and deters therefrom as much as he can.” Large Catechism. “Briefly that is as much as to say: For this </w:t>
            </w:r>
            <w:proofErr w:type="gramStart"/>
            <w:r>
              <w:rPr>
                <w:rFonts w:ascii="Liberation Serif" w:eastAsia="Liberation Serif" w:hAnsi="Liberation Serif" w:cs="Liberation Serif"/>
                <w:i/>
                <w:sz w:val="24"/>
                <w:szCs w:val="24"/>
              </w:rPr>
              <w:t>reason</w:t>
            </w:r>
            <w:proofErr w:type="gramEnd"/>
            <w:r>
              <w:rPr>
                <w:rFonts w:ascii="Liberation Serif" w:eastAsia="Liberation Serif" w:hAnsi="Liberation Serif" w:cs="Liberation Serif"/>
                <w:i/>
                <w:sz w:val="24"/>
                <w:szCs w:val="24"/>
              </w:rPr>
              <w:t xml:space="preserve"> we go to the Sacrament because there we receive such a treasure by and in which we obtain forgiveness of sins. Why so? Because the words stand here and give us this; for on this </w:t>
            </w:r>
            <w:proofErr w:type="gramStart"/>
            <w:r>
              <w:rPr>
                <w:rFonts w:ascii="Liberation Serif" w:eastAsia="Liberation Serif" w:hAnsi="Liberation Serif" w:cs="Liberation Serif"/>
                <w:i/>
                <w:sz w:val="24"/>
                <w:szCs w:val="24"/>
              </w:rPr>
              <w:t>account</w:t>
            </w:r>
            <w:proofErr w:type="gramEnd"/>
            <w:r>
              <w:rPr>
                <w:rFonts w:ascii="Liberation Serif" w:eastAsia="Liberation Serif" w:hAnsi="Liberation Serif" w:cs="Liberation Serif"/>
                <w:i/>
                <w:sz w:val="24"/>
                <w:szCs w:val="24"/>
              </w:rPr>
              <w:t xml:space="preserve"> He bids me eat and drink, that it may be my own and may benefit me, as a sure pledge and token, yea, the very same treasure that is appointed for me against my sins, death, and every calamity.” Large Catechism. It is not simply the eating and drinking that do such great things, rather it is these words, “Given and shed for </w:t>
            </w:r>
            <w:r>
              <w:rPr>
                <w:rFonts w:ascii="Liberation Serif" w:eastAsia="Liberation Serif" w:hAnsi="Liberation Serif" w:cs="Liberation Serif"/>
                <w:i/>
                <w:sz w:val="24"/>
                <w:szCs w:val="24"/>
              </w:rPr>
              <w:lastRenderedPageBreak/>
              <w:t xml:space="preserve">you for the forgiveness of sins.” Whoever believes these words has exactly what they say, forgiveness of sins. Lord </w:t>
            </w:r>
            <w:proofErr w:type="gramStart"/>
            <w:r>
              <w:rPr>
                <w:rFonts w:ascii="Liberation Serif" w:eastAsia="Liberation Serif" w:hAnsi="Liberation Serif" w:cs="Liberation Serif"/>
                <w:i/>
                <w:sz w:val="24"/>
                <w:szCs w:val="24"/>
              </w:rPr>
              <w:t>give</w:t>
            </w:r>
            <w:proofErr w:type="gramEnd"/>
            <w:r>
              <w:rPr>
                <w:rFonts w:ascii="Liberation Serif" w:eastAsia="Liberation Serif" w:hAnsi="Liberation Serif" w:cs="Liberation Serif"/>
                <w:i/>
                <w:sz w:val="24"/>
                <w:szCs w:val="24"/>
              </w:rPr>
              <w:t xml:space="preserve"> us faith in your Word and promises, that we would desire to receive your Word and Sacrament for the forgiveness of our sins as often as we can!</w:t>
            </w:r>
          </w:p>
        </w:tc>
      </w:tr>
    </w:tbl>
    <w:p w14:paraId="526CB0EA" w14:textId="77777777" w:rsidR="001F5548" w:rsidRDefault="001F5548">
      <w:pPr>
        <w:widowControl w:val="0"/>
        <w:spacing w:line="240" w:lineRule="auto"/>
        <w:jc w:val="center"/>
        <w:rPr>
          <w:rFonts w:ascii="Liberation Serif" w:eastAsia="Liberation Serif" w:hAnsi="Liberation Serif" w:cs="Liberation Serif"/>
          <w:b/>
          <w:i/>
          <w:sz w:val="24"/>
          <w:szCs w:val="24"/>
        </w:rPr>
      </w:pPr>
    </w:p>
    <w:p w14:paraId="2ECBE27E" w14:textId="77777777" w:rsidR="001F5548"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5EBCBB50" w14:textId="77777777" w:rsidR="001F554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verse, catechism, and hymn of the week. </w:t>
      </w:r>
    </w:p>
    <w:p w14:paraId="096AC71B" w14:textId="77777777" w:rsidR="001F5548"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p>
    <w:p w14:paraId="6064FE85" w14:textId="77777777" w:rsidR="001F5548" w:rsidRDefault="001F5548">
      <w:pPr>
        <w:widowControl w:val="0"/>
        <w:spacing w:line="240" w:lineRule="auto"/>
        <w:jc w:val="center"/>
        <w:rPr>
          <w:rFonts w:ascii="Liberation Serif" w:eastAsia="Liberation Serif" w:hAnsi="Liberation Serif" w:cs="Liberation Serif"/>
          <w:b/>
          <w:i/>
          <w:sz w:val="24"/>
          <w:szCs w:val="24"/>
        </w:rPr>
      </w:pPr>
    </w:p>
    <w:p w14:paraId="1D85187F" w14:textId="77777777" w:rsidR="001F554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1609945C" w14:textId="77777777" w:rsidR="001F554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088D4732" w14:textId="77777777" w:rsidR="001F5548" w:rsidRDefault="001F5548">
      <w:pPr>
        <w:widowControl w:val="0"/>
        <w:spacing w:line="240" w:lineRule="auto"/>
        <w:rPr>
          <w:rFonts w:ascii="Liberation Serif" w:eastAsia="Liberation Serif" w:hAnsi="Liberation Serif" w:cs="Liberation Serif"/>
          <w:sz w:val="24"/>
          <w:szCs w:val="24"/>
        </w:rPr>
      </w:pPr>
    </w:p>
    <w:p w14:paraId="2EF0FE5D" w14:textId="77777777" w:rsidR="001F5548"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6E5B0E46" w14:textId="77777777" w:rsidR="001F5548" w:rsidRDefault="001F5548">
      <w:pPr>
        <w:widowControl w:val="0"/>
        <w:spacing w:line="240" w:lineRule="auto"/>
        <w:rPr>
          <w:rFonts w:ascii="Liberation Serif" w:eastAsia="Liberation Serif" w:hAnsi="Liberation Serif" w:cs="Liberation Serif"/>
          <w:b/>
          <w:i/>
          <w:sz w:val="24"/>
          <w:szCs w:val="24"/>
        </w:rPr>
      </w:pPr>
    </w:p>
    <w:p w14:paraId="363F8120"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 John 6:35</w:t>
      </w:r>
    </w:p>
    <w:p w14:paraId="3D497F78"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I am the bread of life. He who comes to Me shall never hunger, and he who believes in Me shall never thirst.</w:t>
      </w:r>
    </w:p>
    <w:p w14:paraId="47ABE613" w14:textId="77777777" w:rsidR="001F5548" w:rsidRDefault="001F5548">
      <w:pPr>
        <w:widowControl w:val="0"/>
        <w:spacing w:line="240" w:lineRule="auto"/>
        <w:rPr>
          <w:rFonts w:ascii="Liberation Serif" w:eastAsia="Liberation Serif" w:hAnsi="Liberation Serif" w:cs="Liberation Serif"/>
          <w:b/>
          <w:i/>
          <w:sz w:val="24"/>
          <w:szCs w:val="24"/>
        </w:rPr>
      </w:pPr>
    </w:p>
    <w:p w14:paraId="28A64BAF"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Psalm 147:1-11 or the appointed daily psalms found in LSB 60 Day Psalm Schedule </w:t>
      </w:r>
    </w:p>
    <w:p w14:paraId="0EB237D1" w14:textId="77777777" w:rsidR="001F5548" w:rsidRDefault="001F5548">
      <w:pPr>
        <w:widowControl w:val="0"/>
        <w:spacing w:line="240" w:lineRule="auto"/>
        <w:rPr>
          <w:rFonts w:ascii="Liberation Serif" w:eastAsia="Liberation Serif" w:hAnsi="Liberation Serif" w:cs="Liberation Serif"/>
          <w:b/>
          <w:i/>
          <w:sz w:val="24"/>
          <w:szCs w:val="24"/>
        </w:rPr>
      </w:pPr>
    </w:p>
    <w:p w14:paraId="66140C17"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w:t>
      </w:r>
      <w:r>
        <w:rPr>
          <w:rFonts w:ascii="Liberation Serif" w:eastAsia="Liberation Serif" w:hAnsi="Liberation Serif" w:cs="Liberation Serif"/>
          <w:sz w:val="24"/>
          <w:szCs w:val="24"/>
        </w:rPr>
        <w:t>—</w:t>
      </w:r>
      <w:r>
        <w:rPr>
          <w:rFonts w:ascii="Liberation Serif" w:eastAsia="Liberation Serif" w:hAnsi="Liberation Serif" w:cs="Liberation Serif"/>
          <w:b/>
          <w:i/>
          <w:sz w:val="24"/>
          <w:szCs w:val="24"/>
        </w:rPr>
        <w:t xml:space="preserve">The Sacrament of the Altar: Where is this written? (sung) What is the benefit of this eating and drinking? How can </w:t>
      </w:r>
      <w:proofErr w:type="gramStart"/>
      <w:r>
        <w:rPr>
          <w:rFonts w:ascii="Liberation Serif" w:eastAsia="Liberation Serif" w:hAnsi="Liberation Serif" w:cs="Liberation Serif"/>
          <w:b/>
          <w:i/>
          <w:sz w:val="24"/>
          <w:szCs w:val="24"/>
        </w:rPr>
        <w:t>bodily</w:t>
      </w:r>
      <w:proofErr w:type="gramEnd"/>
      <w:r>
        <w:rPr>
          <w:rFonts w:ascii="Liberation Serif" w:eastAsia="Liberation Serif" w:hAnsi="Liberation Serif" w:cs="Liberation Serif"/>
          <w:b/>
          <w:i/>
          <w:sz w:val="24"/>
          <w:szCs w:val="24"/>
        </w:rPr>
        <w:t xml:space="preserve"> eating and drinking do such great things?</w:t>
      </w:r>
    </w:p>
    <w:p w14:paraId="2A20ACEB"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r>
        <w:rPr>
          <w:rFonts w:ascii="Liberation Serif" w:eastAsia="Liberation Serif" w:hAnsi="Liberation Serif" w:cs="Liberation Serif"/>
          <w:sz w:val="24"/>
          <w:szCs w:val="24"/>
        </w:rPr>
        <w:tab/>
      </w:r>
    </w:p>
    <w:p w14:paraId="42966FB0"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lastRenderedPageBreak/>
        <w:t>Where is this written?</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sz w:val="24"/>
          <w:szCs w:val="24"/>
        </w:rPr>
        <w:t>First Grade +</w:t>
      </w:r>
    </w:p>
    <w:p w14:paraId="2047953F" w14:textId="77777777" w:rsidR="001F554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The holy Evangelists Matthew, Mark, Luke, and St. Paul write: Our Lord Jesus Christ, on the night when He was betrayed, took bread, and when He had given thanks, He broke it and gave it to the disciples and said: “Take, eat; this is My body, which is given for you. This </w:t>
      </w:r>
      <w:proofErr w:type="gramStart"/>
      <w:r>
        <w:rPr>
          <w:rFonts w:ascii="Liberation Serif" w:eastAsia="Liberation Serif" w:hAnsi="Liberation Serif" w:cs="Liberation Serif"/>
          <w:sz w:val="24"/>
          <w:szCs w:val="24"/>
        </w:rPr>
        <w:t>do</w:t>
      </w:r>
      <w:proofErr w:type="gramEnd"/>
      <w:r>
        <w:rPr>
          <w:rFonts w:ascii="Liberation Serif" w:eastAsia="Liberation Serif" w:hAnsi="Liberation Serif" w:cs="Liberation Serif"/>
          <w:sz w:val="24"/>
          <w:szCs w:val="24"/>
        </w:rPr>
        <w:t xml:space="preserve"> in remembrance of Me.”</w:t>
      </w:r>
    </w:p>
    <w:p w14:paraId="75355159" w14:textId="77777777" w:rsidR="001F5548" w:rsidRDefault="001F5548">
      <w:pPr>
        <w:widowControl w:val="0"/>
        <w:spacing w:line="240" w:lineRule="auto"/>
        <w:rPr>
          <w:rFonts w:ascii="Liberation Serif" w:eastAsia="Liberation Serif" w:hAnsi="Liberation Serif" w:cs="Liberation Serif"/>
          <w:sz w:val="24"/>
          <w:szCs w:val="24"/>
        </w:rPr>
      </w:pPr>
    </w:p>
    <w:p w14:paraId="197EBDC4" w14:textId="77777777" w:rsidR="001F554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In the same way </w:t>
      </w:r>
      <w:proofErr w:type="gramStart"/>
      <w:r>
        <w:rPr>
          <w:rFonts w:ascii="Liberation Serif" w:eastAsia="Liberation Serif" w:hAnsi="Liberation Serif" w:cs="Liberation Serif"/>
          <w:sz w:val="24"/>
          <w:szCs w:val="24"/>
        </w:rPr>
        <w:t>also</w:t>
      </w:r>
      <w:proofErr w:type="gramEnd"/>
      <w:r>
        <w:rPr>
          <w:rFonts w:ascii="Liberation Serif" w:eastAsia="Liberation Serif" w:hAnsi="Liberation Serif" w:cs="Liberation Serif"/>
          <w:sz w:val="24"/>
          <w:szCs w:val="24"/>
        </w:rPr>
        <w:t xml:space="preserve"> He took the cup after supper, and when He had given thanks, He gave it to them, saying, “Drink of it, all of you; this cup is the new testament in My blood, which is shed for you for the forgiveness of sins. This </w:t>
      </w:r>
      <w:proofErr w:type="gramStart"/>
      <w:r>
        <w:rPr>
          <w:rFonts w:ascii="Liberation Serif" w:eastAsia="Liberation Serif" w:hAnsi="Liberation Serif" w:cs="Liberation Serif"/>
          <w:sz w:val="24"/>
          <w:szCs w:val="24"/>
        </w:rPr>
        <w:t>do</w:t>
      </w:r>
      <w:proofErr w:type="gramEnd"/>
      <w:r>
        <w:rPr>
          <w:rFonts w:ascii="Liberation Serif" w:eastAsia="Liberation Serif" w:hAnsi="Liberation Serif" w:cs="Liberation Serif"/>
          <w:sz w:val="24"/>
          <w:szCs w:val="24"/>
        </w:rPr>
        <w:t xml:space="preserve">, as often as you drink it, in remembrance of Me.” </w:t>
      </w:r>
    </w:p>
    <w:p w14:paraId="2E42DA8D" w14:textId="77777777" w:rsidR="001F5548" w:rsidRDefault="001F5548">
      <w:pPr>
        <w:widowControl w:val="0"/>
        <w:spacing w:line="240" w:lineRule="auto"/>
        <w:rPr>
          <w:rFonts w:ascii="Liberation Serif" w:eastAsia="Liberation Serif" w:hAnsi="Liberation Serif" w:cs="Liberation Serif"/>
          <w:sz w:val="24"/>
          <w:szCs w:val="24"/>
        </w:rPr>
      </w:pPr>
    </w:p>
    <w:p w14:paraId="55C71E99"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What is the benefit of this eating and drinking?</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r>
        <w:rPr>
          <w:rFonts w:ascii="Liberation Serif" w:eastAsia="Liberation Serif" w:hAnsi="Liberation Serif" w:cs="Liberation Serif"/>
          <w:sz w:val="24"/>
          <w:szCs w:val="24"/>
        </w:rPr>
        <w:t>Preschool +</w:t>
      </w:r>
      <w:r>
        <w:rPr>
          <w:rFonts w:ascii="Liberation Serif" w:eastAsia="Liberation Serif" w:hAnsi="Liberation Serif" w:cs="Liberation Serif"/>
          <w:sz w:val="24"/>
          <w:szCs w:val="24"/>
        </w:rPr>
        <w:tab/>
      </w:r>
    </w:p>
    <w:p w14:paraId="52EDC972" w14:textId="77777777" w:rsidR="001F554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These words, “Given and shed for you for the forgiveness of sins,” show us that in the Sacrament forgiveness of sins, life, and salvation are given us through these words. For where there is forgiveness of sins, there is also life and salvation.</w:t>
      </w:r>
    </w:p>
    <w:p w14:paraId="0755E98B" w14:textId="77777777" w:rsidR="001F5548" w:rsidRDefault="001F5548">
      <w:pPr>
        <w:widowControl w:val="0"/>
        <w:spacing w:line="240" w:lineRule="auto"/>
        <w:rPr>
          <w:rFonts w:ascii="Liberation Serif" w:eastAsia="Liberation Serif" w:hAnsi="Liberation Serif" w:cs="Liberation Serif"/>
          <w:sz w:val="24"/>
          <w:szCs w:val="24"/>
        </w:rPr>
      </w:pPr>
    </w:p>
    <w:p w14:paraId="05ED25C8"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How can bodily eating and drinking do such things?</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w:t>
      </w:r>
    </w:p>
    <w:p w14:paraId="75CF2A8B" w14:textId="77777777" w:rsidR="001F5548"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Certainly not just eating and drinking do these things, but the words written here: “Given and shed for you for the forgiveness of sins.” These words, along with the bodily eating and drinking, are the main thing in the Sacrament. Whoever believes these words has exactly what they say: “forgiveness </w:t>
      </w:r>
      <w:r>
        <w:rPr>
          <w:rFonts w:ascii="Liberation Serif" w:eastAsia="Liberation Serif" w:hAnsi="Liberation Serif" w:cs="Liberation Serif"/>
          <w:sz w:val="24"/>
          <w:szCs w:val="24"/>
        </w:rPr>
        <w:lastRenderedPageBreak/>
        <w:t>of sins.”</w:t>
      </w:r>
    </w:p>
    <w:p w14:paraId="279FFBE0" w14:textId="77777777" w:rsidR="001F5548"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the Fifth Sunday after the Epiphany (Epiphany 5 B)</w:t>
      </w:r>
    </w:p>
    <w:tbl>
      <w:tblPr>
        <w:tblStyle w:val="a0"/>
        <w:tblW w:w="6480" w:type="dxa"/>
        <w:tblInd w:w="-9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0"/>
        <w:gridCol w:w="3150"/>
        <w:gridCol w:w="2340"/>
      </w:tblGrid>
      <w:tr w:rsidR="001F5548" w14:paraId="1967FDF1" w14:textId="77777777" w:rsidTr="007409C4">
        <w:trPr>
          <w:trHeight w:val="431"/>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3F8E9113" w14:textId="77777777" w:rsidR="001F5548" w:rsidRDefault="001F5548">
            <w:pPr>
              <w:widowControl w:val="0"/>
              <w:spacing w:line="240" w:lineRule="auto"/>
              <w:rPr>
                <w:rFonts w:ascii="Liberation Serif" w:eastAsia="Liberation Serif" w:hAnsi="Liberation Serif" w:cs="Liberation Serif"/>
                <w:sz w:val="24"/>
                <w:szCs w:val="24"/>
              </w:rPr>
            </w:pP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5B60516E"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1920C666"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1F5548" w14:paraId="10B405AF" w14:textId="77777777" w:rsidTr="007409C4">
        <w:trPr>
          <w:trHeight w:val="2819"/>
        </w:trPr>
        <w:tc>
          <w:tcPr>
            <w:tcW w:w="990" w:type="dxa"/>
            <w:tcBorders>
              <w:top w:val="single" w:sz="4" w:space="0" w:color="000000"/>
              <w:left w:val="single" w:sz="4" w:space="0" w:color="000000"/>
              <w:bottom w:val="single" w:sz="4" w:space="0" w:color="000000"/>
              <w:right w:val="single" w:sz="4" w:space="0" w:color="000000"/>
            </w:tcBorders>
            <w:shd w:val="clear" w:color="auto" w:fill="FFFFFF"/>
          </w:tcPr>
          <w:p w14:paraId="4585B395" w14:textId="5220090A"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35473B56" w14:textId="77777777" w:rsidR="001F5548" w:rsidRDefault="001F5548">
            <w:pPr>
              <w:widowControl w:val="0"/>
              <w:spacing w:line="240" w:lineRule="auto"/>
              <w:rPr>
                <w:rFonts w:ascii="Georgia" w:eastAsia="Georgia" w:hAnsi="Georgia" w:cs="Georgia"/>
                <w:sz w:val="24"/>
                <w:szCs w:val="24"/>
              </w:rPr>
            </w:pPr>
          </w:p>
          <w:p w14:paraId="78057FA7" w14:textId="77777777" w:rsidR="007409C4" w:rsidRDefault="007409C4">
            <w:pPr>
              <w:widowControl w:val="0"/>
              <w:spacing w:line="240" w:lineRule="auto"/>
              <w:rPr>
                <w:rFonts w:ascii="Georgia" w:eastAsia="Georgia" w:hAnsi="Georgia" w:cs="Georgia"/>
                <w:sz w:val="24"/>
                <w:szCs w:val="24"/>
              </w:rPr>
            </w:pPr>
          </w:p>
          <w:p w14:paraId="08BC34C7" w14:textId="4C8DD3DC"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26136312" w14:textId="77777777" w:rsidR="007409C4" w:rsidRDefault="007409C4">
            <w:pPr>
              <w:widowControl w:val="0"/>
              <w:spacing w:line="240" w:lineRule="auto"/>
              <w:rPr>
                <w:rFonts w:ascii="Georgia" w:eastAsia="Georgia" w:hAnsi="Georgia" w:cs="Georgia"/>
                <w:sz w:val="24"/>
                <w:szCs w:val="24"/>
              </w:rPr>
            </w:pPr>
          </w:p>
          <w:p w14:paraId="3741644D" w14:textId="05FF169E"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509C94A0" w14:textId="77777777" w:rsidR="007409C4" w:rsidRDefault="007409C4">
            <w:pPr>
              <w:widowControl w:val="0"/>
              <w:spacing w:line="240" w:lineRule="auto"/>
              <w:rPr>
                <w:rFonts w:ascii="Georgia" w:eastAsia="Georgia" w:hAnsi="Georgia" w:cs="Georgia"/>
                <w:sz w:val="24"/>
                <w:szCs w:val="24"/>
              </w:rPr>
            </w:pPr>
          </w:p>
          <w:p w14:paraId="4080003D" w14:textId="77777777" w:rsidR="007409C4" w:rsidRDefault="007409C4">
            <w:pPr>
              <w:widowControl w:val="0"/>
              <w:spacing w:line="240" w:lineRule="auto"/>
              <w:rPr>
                <w:rFonts w:ascii="Georgia" w:eastAsia="Georgia" w:hAnsi="Georgia" w:cs="Georgia"/>
                <w:sz w:val="24"/>
                <w:szCs w:val="24"/>
              </w:rPr>
            </w:pPr>
          </w:p>
          <w:p w14:paraId="62B1A5AD" w14:textId="21FEA155"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542DD788" w14:textId="77777777" w:rsidR="001F5548" w:rsidRDefault="001F5548">
            <w:pPr>
              <w:widowControl w:val="0"/>
              <w:spacing w:line="240" w:lineRule="auto"/>
              <w:rPr>
                <w:rFonts w:ascii="Georgia" w:eastAsia="Georgia" w:hAnsi="Georgia" w:cs="Georgia"/>
                <w:sz w:val="24"/>
                <w:szCs w:val="24"/>
              </w:rPr>
            </w:pPr>
          </w:p>
          <w:p w14:paraId="57B754C5" w14:textId="77777777" w:rsidR="007409C4" w:rsidRDefault="007409C4">
            <w:pPr>
              <w:widowControl w:val="0"/>
              <w:spacing w:line="240" w:lineRule="auto"/>
              <w:rPr>
                <w:rFonts w:ascii="Georgia" w:eastAsia="Georgia" w:hAnsi="Georgia" w:cs="Georgia"/>
                <w:sz w:val="24"/>
                <w:szCs w:val="24"/>
              </w:rPr>
            </w:pPr>
          </w:p>
          <w:p w14:paraId="7DB255A4" w14:textId="0995ED25"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3D8C8198" w14:textId="77777777" w:rsidR="001F5548" w:rsidRDefault="001F5548">
            <w:pPr>
              <w:widowControl w:val="0"/>
              <w:spacing w:line="240" w:lineRule="auto"/>
              <w:rPr>
                <w:rFonts w:ascii="Georgia" w:eastAsia="Georgia" w:hAnsi="Georgia" w:cs="Georgia"/>
                <w:sz w:val="24"/>
                <w:szCs w:val="24"/>
              </w:rPr>
            </w:pPr>
          </w:p>
          <w:p w14:paraId="2878B3FB" w14:textId="77777777" w:rsidR="007409C4" w:rsidRDefault="007409C4">
            <w:pPr>
              <w:widowControl w:val="0"/>
              <w:spacing w:line="240" w:lineRule="auto"/>
              <w:rPr>
                <w:rFonts w:ascii="Georgia" w:eastAsia="Georgia" w:hAnsi="Georgia" w:cs="Georgia"/>
                <w:sz w:val="24"/>
                <w:szCs w:val="24"/>
              </w:rPr>
            </w:pPr>
          </w:p>
          <w:p w14:paraId="5254785D" w14:textId="2F3BE97A"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w:t>
            </w:r>
            <w:r w:rsidR="007409C4">
              <w:rPr>
                <w:rFonts w:ascii="Georgia" w:eastAsia="Georgia" w:hAnsi="Georgia" w:cs="Georgia"/>
                <w:sz w:val="24"/>
                <w:szCs w:val="24"/>
              </w:rPr>
              <w:t>t</w:t>
            </w:r>
          </w:p>
        </w:tc>
        <w:tc>
          <w:tcPr>
            <w:tcW w:w="3150" w:type="dxa"/>
            <w:tcBorders>
              <w:top w:val="single" w:sz="4" w:space="0" w:color="000000"/>
              <w:left w:val="single" w:sz="4" w:space="0" w:color="000000"/>
              <w:bottom w:val="single" w:sz="4" w:space="0" w:color="000000"/>
              <w:right w:val="single" w:sz="4" w:space="0" w:color="000000"/>
            </w:tcBorders>
            <w:shd w:val="clear" w:color="auto" w:fill="FFFFFF"/>
          </w:tcPr>
          <w:p w14:paraId="0D9A60F4" w14:textId="77777777"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Judah Intercedes for Benjamin Before Joseph- Genesis 44:18-45:</w:t>
            </w:r>
            <w:proofErr w:type="gramStart"/>
            <w:r>
              <w:rPr>
                <w:rFonts w:ascii="Georgia" w:eastAsia="Georgia" w:hAnsi="Georgia" w:cs="Georgia"/>
                <w:sz w:val="24"/>
                <w:szCs w:val="24"/>
              </w:rPr>
              <w:t>3</w:t>
            </w:r>
            <w:proofErr w:type="gramEnd"/>
          </w:p>
          <w:p w14:paraId="768629F5" w14:textId="77777777"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Joseph Forgives His Brothers-Genesis 45:4-28</w:t>
            </w:r>
          </w:p>
          <w:p w14:paraId="14049A7C" w14:textId="77777777"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Jacob Journeys to Egypt to See Joseph-Genesis 46:1-27</w:t>
            </w:r>
          </w:p>
          <w:p w14:paraId="0FA751E7" w14:textId="77777777"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Jacob Settles in the Land of Goshen-Genesis 46:28-47:12</w:t>
            </w:r>
          </w:p>
          <w:p w14:paraId="20FDD001" w14:textId="77777777"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Joseph’s Vow to Jacob and Jacob Blesses Joseph’s Sons- Genesis 47:27-48:21</w:t>
            </w:r>
          </w:p>
          <w:p w14:paraId="44217BF9" w14:textId="77777777"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Epistle—2 Kings 2:1-12</w:t>
            </w:r>
          </w:p>
        </w:tc>
        <w:tc>
          <w:tcPr>
            <w:tcW w:w="2340" w:type="dxa"/>
            <w:tcBorders>
              <w:top w:val="single" w:sz="4" w:space="0" w:color="000000"/>
              <w:left w:val="single" w:sz="4" w:space="0" w:color="000000"/>
              <w:bottom w:val="single" w:sz="4" w:space="0" w:color="000000"/>
              <w:right w:val="single" w:sz="4" w:space="0" w:color="000000"/>
            </w:tcBorders>
            <w:shd w:val="clear" w:color="auto" w:fill="FFFFFF"/>
          </w:tcPr>
          <w:p w14:paraId="539DCF7B" w14:textId="77777777"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1:19-34</w:t>
            </w:r>
          </w:p>
          <w:p w14:paraId="682D7B39" w14:textId="77777777" w:rsidR="001F5548" w:rsidRDefault="001F5548">
            <w:pPr>
              <w:widowControl w:val="0"/>
              <w:spacing w:line="240" w:lineRule="auto"/>
              <w:rPr>
                <w:rFonts w:ascii="Georgia" w:eastAsia="Georgia" w:hAnsi="Georgia" w:cs="Georgia"/>
                <w:sz w:val="24"/>
                <w:szCs w:val="24"/>
              </w:rPr>
            </w:pPr>
          </w:p>
          <w:p w14:paraId="65DF4D0E" w14:textId="77777777" w:rsidR="007409C4" w:rsidRDefault="007409C4">
            <w:pPr>
              <w:widowControl w:val="0"/>
              <w:spacing w:line="240" w:lineRule="auto"/>
              <w:rPr>
                <w:rFonts w:ascii="Georgia" w:eastAsia="Georgia" w:hAnsi="Georgia" w:cs="Georgia"/>
                <w:sz w:val="24"/>
                <w:szCs w:val="24"/>
              </w:rPr>
            </w:pPr>
          </w:p>
          <w:p w14:paraId="33DD15DF" w14:textId="399D62AD"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1:35-51</w:t>
            </w:r>
          </w:p>
          <w:p w14:paraId="73D907B4" w14:textId="77777777" w:rsidR="007409C4" w:rsidRDefault="007409C4">
            <w:pPr>
              <w:widowControl w:val="0"/>
              <w:spacing w:line="240" w:lineRule="auto"/>
              <w:rPr>
                <w:rFonts w:ascii="Georgia" w:eastAsia="Georgia" w:hAnsi="Georgia" w:cs="Georgia"/>
                <w:sz w:val="24"/>
                <w:szCs w:val="24"/>
              </w:rPr>
            </w:pPr>
          </w:p>
          <w:p w14:paraId="439CCF86" w14:textId="429BF37E"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2:1-12</w:t>
            </w:r>
          </w:p>
          <w:p w14:paraId="71D21467" w14:textId="77777777" w:rsidR="001F5548" w:rsidRDefault="001F5548">
            <w:pPr>
              <w:widowControl w:val="0"/>
              <w:spacing w:line="240" w:lineRule="auto"/>
              <w:rPr>
                <w:rFonts w:ascii="Georgia" w:eastAsia="Georgia" w:hAnsi="Georgia" w:cs="Georgia"/>
                <w:sz w:val="24"/>
                <w:szCs w:val="24"/>
              </w:rPr>
            </w:pPr>
          </w:p>
          <w:p w14:paraId="50FCA3DC" w14:textId="77777777" w:rsidR="007409C4" w:rsidRDefault="007409C4">
            <w:pPr>
              <w:widowControl w:val="0"/>
              <w:spacing w:line="240" w:lineRule="auto"/>
              <w:rPr>
                <w:rFonts w:ascii="Georgia" w:eastAsia="Georgia" w:hAnsi="Georgia" w:cs="Georgia"/>
                <w:sz w:val="24"/>
                <w:szCs w:val="24"/>
              </w:rPr>
            </w:pPr>
          </w:p>
          <w:p w14:paraId="2365B39F" w14:textId="680989E9"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2:13-25</w:t>
            </w:r>
          </w:p>
          <w:p w14:paraId="0FA8AC83" w14:textId="77777777" w:rsidR="001F5548" w:rsidRDefault="001F5548">
            <w:pPr>
              <w:widowControl w:val="0"/>
              <w:spacing w:line="240" w:lineRule="auto"/>
              <w:rPr>
                <w:rFonts w:ascii="Georgia" w:eastAsia="Georgia" w:hAnsi="Georgia" w:cs="Georgia"/>
                <w:sz w:val="24"/>
                <w:szCs w:val="24"/>
              </w:rPr>
            </w:pPr>
          </w:p>
          <w:p w14:paraId="7DF2A4BE" w14:textId="77777777" w:rsidR="007409C4" w:rsidRDefault="007409C4">
            <w:pPr>
              <w:widowControl w:val="0"/>
              <w:spacing w:line="240" w:lineRule="auto"/>
              <w:rPr>
                <w:rFonts w:ascii="Georgia" w:eastAsia="Georgia" w:hAnsi="Georgia" w:cs="Georgia"/>
                <w:sz w:val="24"/>
                <w:szCs w:val="24"/>
              </w:rPr>
            </w:pPr>
          </w:p>
          <w:p w14:paraId="047992D3" w14:textId="77777777" w:rsidR="007409C4" w:rsidRDefault="007409C4">
            <w:pPr>
              <w:widowControl w:val="0"/>
              <w:spacing w:line="240" w:lineRule="auto"/>
              <w:rPr>
                <w:rFonts w:ascii="Georgia" w:eastAsia="Georgia" w:hAnsi="Georgia" w:cs="Georgia"/>
                <w:sz w:val="24"/>
                <w:szCs w:val="24"/>
              </w:rPr>
            </w:pPr>
          </w:p>
          <w:p w14:paraId="54EED795" w14:textId="60A71265"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3:1-21</w:t>
            </w:r>
          </w:p>
          <w:p w14:paraId="69D15F98" w14:textId="77777777" w:rsidR="001F5548" w:rsidRDefault="001F5548">
            <w:pPr>
              <w:widowControl w:val="0"/>
              <w:spacing w:line="240" w:lineRule="auto"/>
              <w:rPr>
                <w:rFonts w:ascii="Georgia" w:eastAsia="Georgia" w:hAnsi="Georgia" w:cs="Georgia"/>
                <w:sz w:val="24"/>
                <w:szCs w:val="24"/>
              </w:rPr>
            </w:pPr>
          </w:p>
          <w:p w14:paraId="204D3CB6" w14:textId="77777777" w:rsidR="001F5548"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2 Corinthians 3:12-18; 4:1-6</w:t>
            </w:r>
          </w:p>
          <w:p w14:paraId="4E1EDA93" w14:textId="77777777" w:rsidR="001F5548" w:rsidRDefault="001F5548">
            <w:pPr>
              <w:widowControl w:val="0"/>
              <w:spacing w:line="240" w:lineRule="auto"/>
              <w:rPr>
                <w:rFonts w:ascii="Georgia" w:eastAsia="Georgia" w:hAnsi="Georgia" w:cs="Georgia"/>
                <w:sz w:val="24"/>
                <w:szCs w:val="24"/>
              </w:rPr>
            </w:pPr>
          </w:p>
        </w:tc>
      </w:tr>
    </w:tbl>
    <w:p w14:paraId="654ABA9A" w14:textId="77777777" w:rsidR="001F5548" w:rsidRDefault="001F5548">
      <w:pPr>
        <w:widowControl w:val="0"/>
        <w:spacing w:line="240" w:lineRule="auto"/>
        <w:rPr>
          <w:rFonts w:ascii="Liberation Serif" w:eastAsia="Liberation Serif" w:hAnsi="Liberation Serif" w:cs="Liberation Serif"/>
          <w:sz w:val="24"/>
          <w:szCs w:val="24"/>
        </w:rPr>
      </w:pPr>
    </w:p>
    <w:p w14:paraId="7EE59057" w14:textId="77777777" w:rsidR="001F5548"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47DF571C" w14:textId="77777777" w:rsidR="001F5548" w:rsidRDefault="001F5548">
      <w:pPr>
        <w:widowControl w:val="0"/>
        <w:spacing w:line="240" w:lineRule="auto"/>
        <w:rPr>
          <w:rFonts w:ascii="Liberation Serif" w:eastAsia="Liberation Serif" w:hAnsi="Liberation Serif" w:cs="Liberation Serif"/>
          <w:b/>
          <w:i/>
          <w:sz w:val="24"/>
          <w:szCs w:val="24"/>
          <w:u w:val="single"/>
        </w:rPr>
      </w:pPr>
    </w:p>
    <w:p w14:paraId="5E1DB09A"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the Fifth Sunday after the Epiphany (Epiphany 5 B):</w:t>
      </w:r>
    </w:p>
    <w:p w14:paraId="340CDF36" w14:textId="77777777" w:rsidR="001F5548" w:rsidRDefault="00000000">
      <w:pPr>
        <w:keepNext/>
        <w:tabs>
          <w:tab w:val="right" w:pos="6480"/>
        </w:tabs>
        <w:spacing w:line="240" w:lineRule="auto"/>
        <w:rPr>
          <w:rFonts w:ascii="Georgia" w:eastAsia="Georgia" w:hAnsi="Georgia" w:cs="Georgia"/>
          <w:b/>
          <w:sz w:val="24"/>
          <w:szCs w:val="24"/>
        </w:rPr>
      </w:pPr>
      <w:r>
        <w:rPr>
          <w:rFonts w:ascii="Georgia" w:eastAsia="Georgia" w:hAnsi="Georgia" w:cs="Georgia"/>
          <w:b/>
          <w:sz w:val="24"/>
          <w:szCs w:val="24"/>
          <w:highlight w:val="white"/>
        </w:rPr>
        <w:t xml:space="preserve">O Lord, keep Your family the Church continually in the true faith that, relying on the hope of Your heavenly grace, we may ever be defended by Your mighty power; through Jesus Christ, Your Son, our Lord, who lives and reigns with You </w:t>
      </w:r>
      <w:r>
        <w:rPr>
          <w:rFonts w:ascii="Georgia" w:eastAsia="Georgia" w:hAnsi="Georgia" w:cs="Georgia"/>
          <w:b/>
          <w:sz w:val="24"/>
          <w:szCs w:val="24"/>
          <w:highlight w:val="white"/>
        </w:rPr>
        <w:lastRenderedPageBreak/>
        <w:t>and the Holy Spirit, one God, now and forever. Amen.</w:t>
      </w:r>
    </w:p>
    <w:p w14:paraId="6CDBD73B" w14:textId="77777777" w:rsidR="001F5548" w:rsidRDefault="001F5548">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p>
    <w:p w14:paraId="48DCF09D"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5F078C60"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3FA13ACF"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2759DB50"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3D3F43CF"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Pray for marriage and family, that all may live together under the grace of Christ according to the Word of God; for parents who must rear their children alone; and for godly schools, our church schools, and seminaries.</w:t>
      </w:r>
    </w:p>
    <w:p w14:paraId="3F193B6F"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4609E5FE"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04C924DB"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3397A865" w14:textId="77777777" w:rsidR="001F5548" w:rsidRDefault="001F554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5C24056E"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6CF12586" w14:textId="4F335A61"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w:t>
      </w:r>
      <w:r w:rsidR="007409C4">
        <w:rPr>
          <w:rFonts w:ascii="Times New Roman" w:eastAsia="Times New Roman" w:hAnsi="Times New Roman" w:cs="Times New Roman"/>
          <w:i/>
          <w:sz w:val="24"/>
          <w:szCs w:val="24"/>
        </w:rPr>
        <w:t xml:space="preserve">s:   Rylee Albertson, Joshua Benck, Nancy Hillman, Jay Homrighausen, and Pastor Voss.  All those celebrating </w:t>
      </w:r>
      <w:r>
        <w:rPr>
          <w:rFonts w:ascii="Times New Roman" w:eastAsia="Times New Roman" w:hAnsi="Times New Roman" w:cs="Times New Roman"/>
          <w:i/>
          <w:sz w:val="24"/>
          <w:szCs w:val="24"/>
        </w:rPr>
        <w:t>anniversaries</w:t>
      </w:r>
      <w:r w:rsidR="007409C4">
        <w:rPr>
          <w:rFonts w:ascii="Times New Roman" w:eastAsia="Times New Roman" w:hAnsi="Times New Roman" w:cs="Times New Roman"/>
          <w:i/>
          <w:sz w:val="24"/>
          <w:szCs w:val="24"/>
        </w:rPr>
        <w:t>:  Ron &amp; Denise Reisdorph</w:t>
      </w:r>
      <w:r>
        <w:rPr>
          <w:rFonts w:ascii="Times New Roman" w:eastAsia="Times New Roman" w:hAnsi="Times New Roman" w:cs="Times New Roman"/>
          <w:i/>
          <w:sz w:val="24"/>
          <w:szCs w:val="24"/>
        </w:rPr>
        <w:t xml:space="preserve"> all the other joys God blesses us with in this life. </w:t>
      </w:r>
    </w:p>
    <w:p w14:paraId="7A397A57" w14:textId="77777777" w:rsidR="001F5548" w:rsidRDefault="001F554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0A1754C5"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Marlys Hamann, Laurie Hillman, Rita Hillman, Melvin &amp; Florence Loeschke, Mary Lou Meyer, Joyce Nelson, Arthur Novak, Laura Roeder, Dennis </w:t>
      </w:r>
      <w:proofErr w:type="spellStart"/>
      <w:r>
        <w:rPr>
          <w:rFonts w:ascii="Times New Roman" w:eastAsia="Times New Roman" w:hAnsi="Times New Roman" w:cs="Times New Roman"/>
          <w:i/>
          <w:sz w:val="24"/>
          <w:szCs w:val="24"/>
        </w:rPr>
        <w:t>Schnasser</w:t>
      </w:r>
      <w:proofErr w:type="spellEnd"/>
      <w:r>
        <w:rPr>
          <w:rFonts w:ascii="Times New Roman" w:eastAsia="Times New Roman" w:hAnsi="Times New Roman" w:cs="Times New Roman"/>
          <w:i/>
          <w:sz w:val="24"/>
          <w:szCs w:val="24"/>
        </w:rPr>
        <w:t xml:space="preserve">, Joyce Schultz, Verna Schultz, Arlys Thompson, Morris Tietjen, Carolyn Zahn. </w:t>
      </w:r>
    </w:p>
    <w:p w14:paraId="3C1BB21A" w14:textId="77777777" w:rsidR="001F5548" w:rsidRDefault="001F5548">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D8C738E" w14:textId="77777777" w:rsidR="001F5548"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6039B579" w14:textId="77777777" w:rsidR="001F5548" w:rsidRDefault="001F5548">
      <w:pPr>
        <w:widowControl w:val="0"/>
        <w:spacing w:line="240" w:lineRule="auto"/>
        <w:rPr>
          <w:rFonts w:ascii="Liberation Serif" w:eastAsia="Liberation Serif" w:hAnsi="Liberation Serif" w:cs="Liberation Serif"/>
          <w:i/>
          <w:sz w:val="24"/>
          <w:szCs w:val="24"/>
        </w:rPr>
      </w:pPr>
    </w:p>
    <w:p w14:paraId="20F3C737" w14:textId="77777777" w:rsidR="001F5548"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The Catechetical/Hymn of the Week            LSB 398 “Hail to the Lord’s </w:t>
      </w:r>
      <w:proofErr w:type="spellStart"/>
      <w:r>
        <w:rPr>
          <w:rFonts w:ascii="Liberation Serif" w:eastAsia="Liberation Serif" w:hAnsi="Liberation Serif" w:cs="Liberation Serif"/>
          <w:b/>
          <w:i/>
          <w:sz w:val="24"/>
          <w:szCs w:val="24"/>
        </w:rPr>
        <w:t>Annointed</w:t>
      </w:r>
      <w:proofErr w:type="spellEnd"/>
      <w:r>
        <w:rPr>
          <w:rFonts w:ascii="Liberation Serif" w:eastAsia="Liberation Serif" w:hAnsi="Liberation Serif" w:cs="Liberation Serif"/>
          <w:b/>
          <w:i/>
          <w:sz w:val="24"/>
          <w:szCs w:val="24"/>
        </w:rPr>
        <w:t>”</w:t>
      </w:r>
    </w:p>
    <w:p w14:paraId="432E3DCE" w14:textId="77777777" w:rsidR="001F5548" w:rsidRDefault="001F5548">
      <w:pPr>
        <w:widowControl w:val="0"/>
        <w:spacing w:line="240" w:lineRule="auto"/>
        <w:rPr>
          <w:rFonts w:ascii="Liberation Serif" w:eastAsia="Liberation Serif" w:hAnsi="Liberation Serif" w:cs="Liberation Serif"/>
          <w:b/>
          <w:i/>
          <w:sz w:val="24"/>
          <w:szCs w:val="24"/>
        </w:rPr>
      </w:pPr>
    </w:p>
    <w:tbl>
      <w:tblPr>
        <w:tblStyle w:val="a1"/>
        <w:tblW w:w="9350" w:type="dxa"/>
        <w:tblInd w:w="-10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0"/>
      </w:tblGrid>
      <w:tr w:rsidR="001F5548" w:rsidRPr="007409C4" w14:paraId="4BD5E1DC" w14:textId="77777777" w:rsidTr="00983122">
        <w:tc>
          <w:tcPr>
            <w:tcW w:w="9350" w:type="dxa"/>
            <w:tcBorders>
              <w:top w:val="single" w:sz="4" w:space="0" w:color="000000"/>
              <w:left w:val="single" w:sz="4" w:space="0" w:color="000000"/>
              <w:bottom w:val="single" w:sz="4" w:space="0" w:color="000000"/>
              <w:right w:val="single" w:sz="4" w:space="0" w:color="000000"/>
            </w:tcBorders>
            <w:shd w:val="clear" w:color="auto" w:fill="auto"/>
          </w:tcPr>
          <w:p w14:paraId="109407C2" w14:textId="77777777" w:rsidR="00983122" w:rsidRDefault="00000000" w:rsidP="007409C4">
            <w:pPr>
              <w:pStyle w:val="NoSpacing"/>
              <w:rPr>
                <w:sz w:val="24"/>
                <w:szCs w:val="24"/>
              </w:rPr>
            </w:pPr>
            <w:r w:rsidRPr="007409C4">
              <w:rPr>
                <w:sz w:val="24"/>
                <w:szCs w:val="24"/>
              </w:rPr>
              <w:t xml:space="preserve">Looking Forward to the Transfiguration of Our Lord </w:t>
            </w:r>
          </w:p>
          <w:p w14:paraId="6005E3D9" w14:textId="78EBFE9F" w:rsidR="001F5548" w:rsidRPr="007409C4" w:rsidRDefault="00000000" w:rsidP="007409C4">
            <w:pPr>
              <w:pStyle w:val="NoSpacing"/>
              <w:rPr>
                <w:sz w:val="24"/>
                <w:szCs w:val="24"/>
              </w:rPr>
            </w:pPr>
            <w:r w:rsidRPr="007409C4">
              <w:rPr>
                <w:sz w:val="24"/>
                <w:szCs w:val="24"/>
              </w:rPr>
              <w:t xml:space="preserve">(Transfiguration B)                           </w:t>
            </w:r>
          </w:p>
          <w:p w14:paraId="115350F5" w14:textId="7122CD5C" w:rsidR="007409C4" w:rsidRPr="007409C4" w:rsidRDefault="00000000" w:rsidP="007409C4">
            <w:pPr>
              <w:pStyle w:val="NoSpacing"/>
              <w:rPr>
                <w:color w:val="000000"/>
                <w:sz w:val="24"/>
                <w:szCs w:val="24"/>
              </w:rPr>
            </w:pPr>
            <w:r w:rsidRPr="007409C4">
              <w:rPr>
                <w:sz w:val="24"/>
                <w:szCs w:val="24"/>
              </w:rPr>
              <w:t xml:space="preserve">February 11, </w:t>
            </w:r>
          </w:p>
          <w:p w14:paraId="44557ED3" w14:textId="77777777" w:rsidR="007409C4" w:rsidRPr="007409C4" w:rsidRDefault="007409C4" w:rsidP="007409C4">
            <w:pPr>
              <w:pStyle w:val="NoSpacing"/>
              <w:rPr>
                <w:color w:val="000000"/>
                <w:sz w:val="24"/>
                <w:szCs w:val="24"/>
              </w:rPr>
            </w:pPr>
            <w:r w:rsidRPr="007409C4">
              <w:rPr>
                <w:color w:val="000000"/>
                <w:sz w:val="24"/>
                <w:szCs w:val="24"/>
              </w:rPr>
              <w:t>2 Kings 2:1–12 or Exodus 34:29–35</w:t>
            </w:r>
          </w:p>
          <w:p w14:paraId="1EEF4ADB" w14:textId="77777777" w:rsidR="007409C4" w:rsidRPr="007409C4" w:rsidRDefault="007409C4" w:rsidP="007409C4">
            <w:pPr>
              <w:pStyle w:val="NoSpacing"/>
              <w:rPr>
                <w:color w:val="000000"/>
                <w:sz w:val="24"/>
                <w:szCs w:val="24"/>
              </w:rPr>
            </w:pPr>
            <w:r w:rsidRPr="007409C4">
              <w:rPr>
                <w:color w:val="000000"/>
                <w:sz w:val="24"/>
                <w:szCs w:val="24"/>
              </w:rPr>
              <w:lastRenderedPageBreak/>
              <w:t>2 Corinthians 3:12–13 (14–18); 4:1–6</w:t>
            </w:r>
          </w:p>
          <w:p w14:paraId="5D17841B" w14:textId="77777777" w:rsidR="007409C4" w:rsidRPr="007409C4" w:rsidRDefault="007409C4" w:rsidP="007409C4">
            <w:pPr>
              <w:pStyle w:val="NoSpacing"/>
              <w:rPr>
                <w:color w:val="000000"/>
                <w:sz w:val="24"/>
                <w:szCs w:val="24"/>
              </w:rPr>
            </w:pPr>
            <w:r w:rsidRPr="007409C4">
              <w:rPr>
                <w:color w:val="000000"/>
                <w:sz w:val="24"/>
                <w:szCs w:val="24"/>
              </w:rPr>
              <w:t>Mark 9:2–9</w:t>
            </w:r>
          </w:p>
          <w:p w14:paraId="36BAC761" w14:textId="77777777" w:rsidR="00983122" w:rsidRDefault="007409C4" w:rsidP="007409C4">
            <w:pPr>
              <w:pStyle w:val="NoSpacing"/>
              <w:rPr>
                <w:color w:val="000000"/>
                <w:sz w:val="24"/>
                <w:szCs w:val="24"/>
              </w:rPr>
            </w:pPr>
            <w:r w:rsidRPr="007409C4">
              <w:rPr>
                <w:color w:val="000000"/>
                <w:sz w:val="24"/>
                <w:szCs w:val="24"/>
              </w:rPr>
              <w:t>The Face of Jesus Christ Manifests the Light of the Knowledge</w:t>
            </w:r>
          </w:p>
          <w:p w14:paraId="1C02DBD6" w14:textId="77777777" w:rsidR="00983122" w:rsidRDefault="007409C4" w:rsidP="007409C4">
            <w:pPr>
              <w:pStyle w:val="NoSpacing"/>
              <w:rPr>
                <w:color w:val="000000"/>
                <w:sz w:val="24"/>
                <w:szCs w:val="24"/>
              </w:rPr>
            </w:pPr>
            <w:r w:rsidRPr="007409C4">
              <w:rPr>
                <w:color w:val="000000"/>
                <w:sz w:val="24"/>
                <w:szCs w:val="24"/>
              </w:rPr>
              <w:t xml:space="preserve"> of the Glory of </w:t>
            </w:r>
            <w:proofErr w:type="gramStart"/>
            <w:r w:rsidRPr="007409C4">
              <w:rPr>
                <w:color w:val="000000"/>
                <w:sz w:val="24"/>
                <w:szCs w:val="24"/>
              </w:rPr>
              <w:t>God</w:t>
            </w:r>
            <w:proofErr w:type="gramEnd"/>
            <w:r w:rsidR="00983122">
              <w:rPr>
                <w:color w:val="000000"/>
                <w:sz w:val="24"/>
                <w:szCs w:val="24"/>
              </w:rPr>
              <w:t xml:space="preserve"> </w:t>
            </w:r>
            <w:r w:rsidRPr="007409C4">
              <w:rPr>
                <w:color w:val="000000"/>
                <w:sz w:val="24"/>
                <w:szCs w:val="24"/>
              </w:rPr>
              <w:t>It was “a hard thing” that Elisha asked, but by</w:t>
            </w:r>
          </w:p>
          <w:p w14:paraId="20C85FE5" w14:textId="77777777" w:rsidR="00983122" w:rsidRDefault="007409C4" w:rsidP="007409C4">
            <w:pPr>
              <w:pStyle w:val="NoSpacing"/>
              <w:rPr>
                <w:color w:val="000000"/>
                <w:sz w:val="24"/>
                <w:szCs w:val="24"/>
              </w:rPr>
            </w:pPr>
            <w:r w:rsidRPr="007409C4">
              <w:rPr>
                <w:color w:val="000000"/>
                <w:sz w:val="24"/>
                <w:szCs w:val="24"/>
              </w:rPr>
              <w:t xml:space="preserve"> his persistence he was able to see the prophet Elijah being </w:t>
            </w:r>
            <w:proofErr w:type="gramStart"/>
            <w:r w:rsidRPr="007409C4">
              <w:rPr>
                <w:color w:val="000000"/>
                <w:sz w:val="24"/>
                <w:szCs w:val="24"/>
              </w:rPr>
              <w:t>taken</w:t>
            </w:r>
            <w:proofErr w:type="gramEnd"/>
          </w:p>
          <w:p w14:paraId="03F1E9A8" w14:textId="77777777" w:rsidR="00983122" w:rsidRDefault="007409C4" w:rsidP="007409C4">
            <w:pPr>
              <w:pStyle w:val="NoSpacing"/>
              <w:rPr>
                <w:color w:val="000000"/>
                <w:sz w:val="24"/>
                <w:szCs w:val="24"/>
              </w:rPr>
            </w:pPr>
            <w:r w:rsidRPr="007409C4">
              <w:rPr>
                <w:color w:val="000000"/>
                <w:sz w:val="24"/>
                <w:szCs w:val="24"/>
              </w:rPr>
              <w:t xml:space="preserve"> “</w:t>
            </w:r>
            <w:proofErr w:type="gramStart"/>
            <w:r w:rsidRPr="007409C4">
              <w:rPr>
                <w:color w:val="000000"/>
                <w:sz w:val="24"/>
                <w:szCs w:val="24"/>
              </w:rPr>
              <w:t>by</w:t>
            </w:r>
            <w:proofErr w:type="gramEnd"/>
            <w:r w:rsidRPr="007409C4">
              <w:rPr>
                <w:color w:val="000000"/>
                <w:sz w:val="24"/>
                <w:szCs w:val="24"/>
              </w:rPr>
              <w:t xml:space="preserve"> a whirlwind into heaven.” Although “chariots of fire and horses </w:t>
            </w:r>
          </w:p>
          <w:p w14:paraId="209BD7F4" w14:textId="77777777" w:rsidR="00983122" w:rsidRDefault="007409C4" w:rsidP="007409C4">
            <w:pPr>
              <w:pStyle w:val="NoSpacing"/>
              <w:rPr>
                <w:color w:val="000000"/>
                <w:sz w:val="24"/>
                <w:szCs w:val="24"/>
              </w:rPr>
            </w:pPr>
            <w:r w:rsidRPr="007409C4">
              <w:rPr>
                <w:color w:val="000000"/>
                <w:sz w:val="24"/>
                <w:szCs w:val="24"/>
              </w:rPr>
              <w:t>of fire separated the two of them,” Elisha received Elijah’s cloak and</w:t>
            </w:r>
          </w:p>
          <w:p w14:paraId="5D6AD077" w14:textId="77777777" w:rsidR="00983122" w:rsidRDefault="007409C4" w:rsidP="007409C4">
            <w:pPr>
              <w:pStyle w:val="NoSpacing"/>
              <w:rPr>
                <w:color w:val="000000"/>
                <w:sz w:val="24"/>
                <w:szCs w:val="24"/>
              </w:rPr>
            </w:pPr>
            <w:r w:rsidRPr="007409C4">
              <w:rPr>
                <w:color w:val="000000"/>
                <w:sz w:val="24"/>
                <w:szCs w:val="24"/>
              </w:rPr>
              <w:t xml:space="preserve"> a “double portion” of his spirit for preaching the Lord’s Word</w:t>
            </w:r>
          </w:p>
          <w:p w14:paraId="69F80C0D" w14:textId="77777777" w:rsidR="00983122" w:rsidRDefault="007409C4" w:rsidP="007409C4">
            <w:pPr>
              <w:pStyle w:val="NoSpacing"/>
              <w:rPr>
                <w:color w:val="000000"/>
                <w:sz w:val="24"/>
                <w:szCs w:val="24"/>
              </w:rPr>
            </w:pPr>
            <w:r w:rsidRPr="007409C4">
              <w:rPr>
                <w:color w:val="000000"/>
                <w:sz w:val="24"/>
                <w:szCs w:val="24"/>
              </w:rPr>
              <w:t xml:space="preserve"> (2 Kings 2:9–11). It was a hard thing, too, for Israel to see </w:t>
            </w:r>
            <w:proofErr w:type="gramStart"/>
            <w:r w:rsidRPr="007409C4">
              <w:rPr>
                <w:color w:val="000000"/>
                <w:sz w:val="24"/>
                <w:szCs w:val="24"/>
              </w:rPr>
              <w:t>Moses</w:t>
            </w:r>
            <w:proofErr w:type="gramEnd"/>
          </w:p>
          <w:p w14:paraId="6CE05188" w14:textId="77777777" w:rsidR="00983122" w:rsidRDefault="007409C4" w:rsidP="007409C4">
            <w:pPr>
              <w:pStyle w:val="NoSpacing"/>
              <w:rPr>
                <w:color w:val="000000"/>
                <w:sz w:val="24"/>
                <w:szCs w:val="24"/>
              </w:rPr>
            </w:pPr>
            <w:r w:rsidRPr="007409C4">
              <w:rPr>
                <w:color w:val="000000"/>
                <w:sz w:val="24"/>
                <w:szCs w:val="24"/>
              </w:rPr>
              <w:t xml:space="preserve"> and come near to him, when “the skin of his face shone </w:t>
            </w:r>
            <w:proofErr w:type="gramStart"/>
            <w:r w:rsidRPr="007409C4">
              <w:rPr>
                <w:color w:val="000000"/>
                <w:sz w:val="24"/>
                <w:szCs w:val="24"/>
              </w:rPr>
              <w:t>because</w:t>
            </w:r>
            <w:proofErr w:type="gramEnd"/>
          </w:p>
          <w:p w14:paraId="6DE832D6" w14:textId="77777777" w:rsidR="00983122" w:rsidRDefault="007409C4" w:rsidP="007409C4">
            <w:pPr>
              <w:pStyle w:val="NoSpacing"/>
              <w:rPr>
                <w:color w:val="000000"/>
                <w:sz w:val="24"/>
                <w:szCs w:val="24"/>
              </w:rPr>
            </w:pPr>
            <w:r w:rsidRPr="007409C4">
              <w:rPr>
                <w:color w:val="000000"/>
                <w:sz w:val="24"/>
                <w:szCs w:val="24"/>
              </w:rPr>
              <w:t xml:space="preserve"> he had been talking with God” (Ex. 34:29–30). Therefore, after</w:t>
            </w:r>
          </w:p>
          <w:p w14:paraId="2DE5ABFA" w14:textId="77777777" w:rsidR="00983122" w:rsidRDefault="007409C4" w:rsidP="007409C4">
            <w:pPr>
              <w:pStyle w:val="NoSpacing"/>
              <w:rPr>
                <w:color w:val="000000"/>
                <w:sz w:val="24"/>
                <w:szCs w:val="24"/>
              </w:rPr>
            </w:pPr>
            <w:r w:rsidRPr="007409C4">
              <w:rPr>
                <w:color w:val="000000"/>
                <w:sz w:val="24"/>
                <w:szCs w:val="24"/>
              </w:rPr>
              <w:t xml:space="preserve"> “</w:t>
            </w:r>
            <w:proofErr w:type="gramStart"/>
            <w:r w:rsidRPr="007409C4">
              <w:rPr>
                <w:color w:val="000000"/>
                <w:sz w:val="24"/>
                <w:szCs w:val="24"/>
              </w:rPr>
              <w:t>he</w:t>
            </w:r>
            <w:proofErr w:type="gramEnd"/>
            <w:r w:rsidRPr="007409C4">
              <w:rPr>
                <w:color w:val="000000"/>
                <w:sz w:val="24"/>
                <w:szCs w:val="24"/>
              </w:rPr>
              <w:t xml:space="preserve"> commanded them all that the LORD had spoken with him in </w:t>
            </w:r>
          </w:p>
          <w:p w14:paraId="20E28373" w14:textId="77777777" w:rsidR="00983122" w:rsidRDefault="007409C4" w:rsidP="007409C4">
            <w:pPr>
              <w:pStyle w:val="NoSpacing"/>
              <w:rPr>
                <w:color w:val="000000"/>
                <w:sz w:val="24"/>
                <w:szCs w:val="24"/>
              </w:rPr>
            </w:pPr>
            <w:r w:rsidRPr="007409C4">
              <w:rPr>
                <w:color w:val="000000"/>
                <w:sz w:val="24"/>
                <w:szCs w:val="24"/>
              </w:rPr>
              <w:t xml:space="preserve">Mount Sinai,” Moses “put a veil over his face” (Ex. 34:32–33). </w:t>
            </w:r>
          </w:p>
          <w:p w14:paraId="3289E00F" w14:textId="77777777" w:rsidR="00983122" w:rsidRDefault="007409C4" w:rsidP="007409C4">
            <w:pPr>
              <w:pStyle w:val="NoSpacing"/>
              <w:rPr>
                <w:color w:val="000000"/>
                <w:sz w:val="24"/>
                <w:szCs w:val="24"/>
              </w:rPr>
            </w:pPr>
            <w:r w:rsidRPr="007409C4">
              <w:rPr>
                <w:color w:val="000000"/>
                <w:sz w:val="24"/>
                <w:szCs w:val="24"/>
              </w:rPr>
              <w:t xml:space="preserve">Only the Word of the Gospel lifts the veil, and “only through </w:t>
            </w:r>
            <w:proofErr w:type="gramStart"/>
            <w:r w:rsidRPr="007409C4">
              <w:rPr>
                <w:color w:val="000000"/>
                <w:sz w:val="24"/>
                <w:szCs w:val="24"/>
              </w:rPr>
              <w:t>Christ</w:t>
            </w:r>
            <w:proofErr w:type="gramEnd"/>
          </w:p>
          <w:p w14:paraId="444170B2" w14:textId="77777777" w:rsidR="00983122" w:rsidRDefault="007409C4" w:rsidP="007409C4">
            <w:pPr>
              <w:pStyle w:val="NoSpacing"/>
              <w:rPr>
                <w:color w:val="000000"/>
                <w:sz w:val="24"/>
                <w:szCs w:val="24"/>
              </w:rPr>
            </w:pPr>
            <w:r w:rsidRPr="007409C4">
              <w:rPr>
                <w:color w:val="000000"/>
                <w:sz w:val="24"/>
                <w:szCs w:val="24"/>
              </w:rPr>
              <w:t xml:space="preserve"> is it taken away” (2 Cor. 3:14). </w:t>
            </w:r>
            <w:proofErr w:type="gramStart"/>
            <w:r w:rsidRPr="007409C4">
              <w:rPr>
                <w:color w:val="000000"/>
                <w:sz w:val="24"/>
                <w:szCs w:val="24"/>
              </w:rPr>
              <w:t>Thus</w:t>
            </w:r>
            <w:proofErr w:type="gramEnd"/>
            <w:r w:rsidRPr="007409C4">
              <w:rPr>
                <w:color w:val="000000"/>
                <w:sz w:val="24"/>
                <w:szCs w:val="24"/>
              </w:rPr>
              <w:t xml:space="preserve"> are we able to behold</w:t>
            </w:r>
          </w:p>
          <w:p w14:paraId="4CCFCBC7" w14:textId="77777777" w:rsidR="00983122" w:rsidRDefault="007409C4" w:rsidP="007409C4">
            <w:pPr>
              <w:pStyle w:val="NoSpacing"/>
              <w:rPr>
                <w:color w:val="000000"/>
                <w:sz w:val="24"/>
                <w:szCs w:val="24"/>
              </w:rPr>
            </w:pPr>
            <w:r w:rsidRPr="007409C4">
              <w:rPr>
                <w:color w:val="000000"/>
                <w:sz w:val="24"/>
                <w:szCs w:val="24"/>
              </w:rPr>
              <w:t xml:space="preserve"> “</w:t>
            </w:r>
            <w:proofErr w:type="gramStart"/>
            <w:r w:rsidRPr="007409C4">
              <w:rPr>
                <w:color w:val="000000"/>
                <w:sz w:val="24"/>
                <w:szCs w:val="24"/>
              </w:rPr>
              <w:t>the</w:t>
            </w:r>
            <w:proofErr w:type="gramEnd"/>
            <w:r w:rsidRPr="007409C4">
              <w:rPr>
                <w:color w:val="000000"/>
                <w:sz w:val="24"/>
                <w:szCs w:val="24"/>
              </w:rPr>
              <w:t xml:space="preserve"> light of the knowledge of the glory of God in the face of Jesus</w:t>
            </w:r>
          </w:p>
          <w:p w14:paraId="7C2588C3" w14:textId="77777777" w:rsidR="00983122" w:rsidRDefault="007409C4" w:rsidP="007409C4">
            <w:pPr>
              <w:pStyle w:val="NoSpacing"/>
              <w:rPr>
                <w:color w:val="000000"/>
                <w:sz w:val="24"/>
                <w:szCs w:val="24"/>
              </w:rPr>
            </w:pPr>
            <w:r w:rsidRPr="007409C4">
              <w:rPr>
                <w:color w:val="000000"/>
                <w:sz w:val="24"/>
                <w:szCs w:val="24"/>
              </w:rPr>
              <w:t xml:space="preserve"> Christ,” who is “the image of God” (2 Cor. 4:4–6). For the Law and</w:t>
            </w:r>
          </w:p>
          <w:p w14:paraId="636D83BE" w14:textId="77777777" w:rsidR="00983122" w:rsidRDefault="007409C4" w:rsidP="007409C4">
            <w:pPr>
              <w:pStyle w:val="NoSpacing"/>
              <w:rPr>
                <w:color w:val="000000"/>
                <w:sz w:val="24"/>
                <w:szCs w:val="24"/>
              </w:rPr>
            </w:pPr>
            <w:r w:rsidRPr="007409C4">
              <w:rPr>
                <w:color w:val="000000"/>
                <w:sz w:val="24"/>
                <w:szCs w:val="24"/>
              </w:rPr>
              <w:t xml:space="preserve"> </w:t>
            </w:r>
            <w:proofErr w:type="gramStart"/>
            <w:r w:rsidRPr="007409C4">
              <w:rPr>
                <w:color w:val="000000"/>
                <w:sz w:val="24"/>
                <w:szCs w:val="24"/>
              </w:rPr>
              <w:t>the</w:t>
            </w:r>
            <w:proofErr w:type="gramEnd"/>
            <w:r w:rsidRPr="007409C4">
              <w:rPr>
                <w:color w:val="000000"/>
                <w:sz w:val="24"/>
                <w:szCs w:val="24"/>
              </w:rPr>
              <w:t xml:space="preserve"> prophets are all fulfilled in Him. Therefore, “listen to him,” and</w:t>
            </w:r>
          </w:p>
          <w:p w14:paraId="63B59584" w14:textId="46FC985A" w:rsidR="007409C4" w:rsidRPr="007409C4" w:rsidRDefault="007409C4" w:rsidP="007409C4">
            <w:pPr>
              <w:pStyle w:val="NoSpacing"/>
              <w:rPr>
                <w:color w:val="000000"/>
                <w:sz w:val="24"/>
                <w:szCs w:val="24"/>
              </w:rPr>
            </w:pPr>
            <w:r w:rsidRPr="007409C4">
              <w:rPr>
                <w:color w:val="000000"/>
                <w:sz w:val="24"/>
                <w:szCs w:val="24"/>
              </w:rPr>
              <w:t xml:space="preserve"> fix your sights on “Jesus only” (Mark 9:7–8).</w:t>
            </w:r>
          </w:p>
          <w:p w14:paraId="5D02D7C5" w14:textId="4835D573" w:rsidR="001F5548" w:rsidRPr="007409C4" w:rsidRDefault="001F5548" w:rsidP="007409C4">
            <w:pPr>
              <w:pStyle w:val="NoSpacing"/>
              <w:rPr>
                <w:sz w:val="24"/>
                <w:szCs w:val="24"/>
              </w:rPr>
            </w:pPr>
          </w:p>
          <w:p w14:paraId="511C7589" w14:textId="77777777" w:rsidR="001F5548" w:rsidRPr="007409C4" w:rsidRDefault="001F5548" w:rsidP="007409C4">
            <w:pPr>
              <w:pStyle w:val="NoSpacing"/>
              <w:rPr>
                <w:sz w:val="24"/>
                <w:szCs w:val="24"/>
              </w:rPr>
            </w:pPr>
          </w:p>
        </w:tc>
      </w:tr>
    </w:tbl>
    <w:p w14:paraId="67468DA3" w14:textId="77777777" w:rsidR="001F5548" w:rsidRPr="007409C4" w:rsidRDefault="001F5548" w:rsidP="007409C4">
      <w:pPr>
        <w:pStyle w:val="NoSpacing"/>
        <w:rPr>
          <w:sz w:val="24"/>
          <w:szCs w:val="24"/>
        </w:rPr>
      </w:pPr>
    </w:p>
    <w:sectPr w:rsidR="001F5548" w:rsidRPr="007409C4" w:rsidSect="00215438">
      <w:pgSz w:w="7920" w:h="1224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5548"/>
    <w:rsid w:val="001F5548"/>
    <w:rsid w:val="00215438"/>
    <w:rsid w:val="007409C4"/>
    <w:rsid w:val="00983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6AA5F"/>
  <w15:docId w15:val="{1BEC4D71-712F-4D00-9148-E76812D2B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unhideWhenUsed/>
    <w:rsid w:val="007409C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7409C4"/>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7991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1526</Words>
  <Characters>8701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TLC Church</cp:lastModifiedBy>
  <cp:revision>2</cp:revision>
  <cp:lastPrinted>2024-01-31T15:30:00Z</cp:lastPrinted>
  <dcterms:created xsi:type="dcterms:W3CDTF">2024-01-31T15:36:00Z</dcterms:created>
  <dcterms:modified xsi:type="dcterms:W3CDTF">2024-01-31T15:36:00Z</dcterms:modified>
</cp:coreProperties>
</file>