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73BC94" w14:textId="77777777" w:rsidR="00FC11BE"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Congregation at Prayer</w:t>
      </w:r>
    </w:p>
    <w:p w14:paraId="0A16387C" w14:textId="77777777" w:rsidR="00FC11BE"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1181A1CD" w14:textId="77777777" w:rsidR="00FC11BE"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For the Week of The Second Sunday in Lent (Lent 2 B)</w:t>
      </w:r>
    </w:p>
    <w:p w14:paraId="3528E427" w14:textId="77777777" w:rsidR="00FC11BE"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February 25 through March 3, 2024</w:t>
      </w:r>
    </w:p>
    <w:tbl>
      <w:tblPr>
        <w:tblStyle w:val="a"/>
        <w:tblW w:w="6930" w:type="dxa"/>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30"/>
      </w:tblGrid>
      <w:tr w:rsidR="00FC11BE" w14:paraId="41A161AA" w14:textId="77777777" w:rsidTr="00351CCD">
        <w:tc>
          <w:tcPr>
            <w:tcW w:w="6930" w:type="dxa"/>
            <w:tcBorders>
              <w:top w:val="single" w:sz="4" w:space="0" w:color="000000"/>
              <w:left w:val="single" w:sz="4" w:space="0" w:color="000000"/>
              <w:bottom w:val="single" w:sz="4" w:space="0" w:color="000000"/>
              <w:right w:val="single" w:sz="4" w:space="0" w:color="000000"/>
            </w:tcBorders>
            <w:shd w:val="clear" w:color="auto" w:fill="auto"/>
          </w:tcPr>
          <w:p w14:paraId="7CC58C39" w14:textId="77777777" w:rsidR="00FC11BE" w:rsidRDefault="00000000">
            <w:pPr>
              <w:spacing w:line="240" w:lineRule="auto"/>
              <w:rPr>
                <w:rFonts w:ascii="Times New Roman" w:eastAsia="Times New Roman" w:hAnsi="Times New Roman" w:cs="Times New Roman"/>
                <w:sz w:val="24"/>
                <w:szCs w:val="24"/>
              </w:rPr>
            </w:pPr>
            <w:r>
              <w:rPr>
                <w:rFonts w:ascii="Liberation Serif" w:eastAsia="Liberation Serif" w:hAnsi="Liberation Serif" w:cs="Liberation Serif"/>
                <w:b/>
                <w:i/>
                <w:sz w:val="24"/>
                <w:szCs w:val="24"/>
              </w:rPr>
              <w:t>Catechesis Notes for the Week-</w:t>
            </w:r>
            <w:r>
              <w:rPr>
                <w:rFonts w:ascii="Times New Roman" w:eastAsia="Times New Roman" w:hAnsi="Times New Roman" w:cs="Times New Roman"/>
                <w:i/>
                <w:sz w:val="24"/>
                <w:szCs w:val="24"/>
              </w:rPr>
              <w:t>This week we continue our study on the Table of Duties. Having looked at the qualifications of those who serve in the Church, the attention now is directed to those whose vocation in the church is to be hearers of the Word. What do the hearers of the Word owe their pastors? This week we look at the Bible verses which Luther chose in which hearers of the Word are to provide a living for the pastor. As those who have come to receive the Word of the Gospel, the salvation of one’s soul by the preaching, teaching and Sacrament administered by the pastor, the hearers are in turn to provide for the needs and well-being of the pastor and his family. “</w:t>
            </w:r>
            <w:r>
              <w:rPr>
                <w:rFonts w:ascii="Times New Roman" w:eastAsia="Times New Roman" w:hAnsi="Times New Roman" w:cs="Times New Roman"/>
                <w:b/>
                <w:i/>
                <w:sz w:val="24"/>
                <w:szCs w:val="24"/>
              </w:rPr>
              <w:t>Do not be deceived: God cannot be mocked. A man reaps what he sows.</w:t>
            </w:r>
            <w:r>
              <w:rPr>
                <w:rFonts w:ascii="Times New Roman" w:eastAsia="Times New Roman" w:hAnsi="Times New Roman" w:cs="Times New Roman"/>
                <w:i/>
                <w:sz w:val="24"/>
                <w:szCs w:val="24"/>
              </w:rPr>
              <w:t>” As a congregation cares or cares not to meet the needs of their pastor, they either reflect their love or lack thereof for the Word of God and the Lord Himself, who has sent this servant of the Word to the congregation for their good. Where one’s money is spent shows what is most important to him. Where a pastor languishes and lacks the necessity of that which is considered daily bread, this also says much about their reception or lack thereof of the Word of God. Yet, “</w:t>
            </w:r>
            <w:r>
              <w:rPr>
                <w:rFonts w:ascii="Times New Roman" w:eastAsia="Times New Roman" w:hAnsi="Times New Roman" w:cs="Times New Roman"/>
                <w:b/>
                <w:i/>
                <w:sz w:val="24"/>
                <w:szCs w:val="24"/>
              </w:rPr>
              <w:t>do not be deceived: God cannot be mocked. A man reaps what he sows.</w:t>
            </w:r>
            <w:r>
              <w:rPr>
                <w:rFonts w:ascii="Times New Roman" w:eastAsia="Times New Roman" w:hAnsi="Times New Roman" w:cs="Times New Roman"/>
                <w:i/>
                <w:sz w:val="24"/>
                <w:szCs w:val="24"/>
              </w:rPr>
              <w:t>” If this is the case God may very well take away from such a place the one who fills the Office of preaching the Word and administering the Sacrament. “</w:t>
            </w:r>
            <w:r>
              <w:rPr>
                <w:rFonts w:ascii="Times New Roman" w:eastAsia="Times New Roman" w:hAnsi="Times New Roman" w:cs="Times New Roman"/>
                <w:b/>
                <w:i/>
                <w:sz w:val="24"/>
                <w:szCs w:val="24"/>
              </w:rPr>
              <w:t>For the Scripture says, ‘Do not muzzle the ox while it is treading out the grain,’ and ‘The worker deserves his wages.’</w:t>
            </w:r>
            <w:r>
              <w:rPr>
                <w:rFonts w:ascii="Times New Roman" w:eastAsia="Times New Roman" w:hAnsi="Times New Roman" w:cs="Times New Roman"/>
                <w:i/>
                <w:sz w:val="24"/>
                <w:szCs w:val="24"/>
              </w:rPr>
              <w:t xml:space="preserve">” With all this in mind, the hearers owe their pastors their wages so that they can meet the necessities of life, a.k.a. daily bread. Lord </w:t>
            </w:r>
            <w:proofErr w:type="gramStart"/>
            <w:r>
              <w:rPr>
                <w:rFonts w:ascii="Times New Roman" w:eastAsia="Times New Roman" w:hAnsi="Times New Roman" w:cs="Times New Roman"/>
                <w:i/>
                <w:sz w:val="24"/>
                <w:szCs w:val="24"/>
              </w:rPr>
              <w:t>give</w:t>
            </w:r>
            <w:proofErr w:type="gramEnd"/>
            <w:r>
              <w:rPr>
                <w:rFonts w:ascii="Times New Roman" w:eastAsia="Times New Roman" w:hAnsi="Times New Roman" w:cs="Times New Roman"/>
                <w:i/>
                <w:sz w:val="24"/>
                <w:szCs w:val="24"/>
              </w:rPr>
              <w:t xml:space="preserve"> to us such love for your Word and Sacraments which our pastors proclaim and give to us, that we would </w:t>
            </w:r>
            <w:r>
              <w:rPr>
                <w:rFonts w:ascii="Times New Roman" w:eastAsia="Times New Roman" w:hAnsi="Times New Roman" w:cs="Times New Roman"/>
                <w:i/>
                <w:sz w:val="24"/>
                <w:szCs w:val="24"/>
              </w:rPr>
              <w:lastRenderedPageBreak/>
              <w:t>in turn provide for the needs of our pastor and his family out of our love and faith in your Son Jesus Christ our Lord!</w:t>
            </w:r>
            <w:r>
              <w:rPr>
                <w:rFonts w:ascii="Times New Roman" w:eastAsia="Times New Roman" w:hAnsi="Times New Roman" w:cs="Times New Roman"/>
                <w:sz w:val="24"/>
                <w:szCs w:val="24"/>
              </w:rPr>
              <w:t xml:space="preserve"> </w:t>
            </w:r>
          </w:p>
        </w:tc>
      </w:tr>
    </w:tbl>
    <w:p w14:paraId="672C9371" w14:textId="77777777" w:rsidR="00FC11BE" w:rsidRDefault="00FC11BE">
      <w:pPr>
        <w:widowControl w:val="0"/>
        <w:spacing w:line="240" w:lineRule="auto"/>
        <w:jc w:val="center"/>
        <w:rPr>
          <w:rFonts w:ascii="Liberation Serif" w:eastAsia="Liberation Serif" w:hAnsi="Liberation Serif" w:cs="Liberation Serif"/>
          <w:b/>
          <w:i/>
          <w:sz w:val="24"/>
          <w:szCs w:val="24"/>
        </w:rPr>
      </w:pPr>
    </w:p>
    <w:p w14:paraId="34214A57" w14:textId="77777777" w:rsidR="00FC11BE"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7C2DC1D8" w14:textId="77777777" w:rsidR="00FC11BE"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02727E4C" w14:textId="77777777" w:rsidR="00FC11BE"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Theme: </w:t>
      </w:r>
    </w:p>
    <w:p w14:paraId="7D63E2C7" w14:textId="77777777" w:rsidR="00FC11BE" w:rsidRDefault="00FC11BE">
      <w:pPr>
        <w:widowControl w:val="0"/>
        <w:spacing w:line="240" w:lineRule="auto"/>
        <w:jc w:val="center"/>
        <w:rPr>
          <w:rFonts w:ascii="Liberation Serif" w:eastAsia="Liberation Serif" w:hAnsi="Liberation Serif" w:cs="Liberation Serif"/>
          <w:b/>
          <w:i/>
          <w:sz w:val="24"/>
          <w:szCs w:val="24"/>
        </w:rPr>
      </w:pPr>
    </w:p>
    <w:p w14:paraId="7BFFDCD6" w14:textId="77777777" w:rsidR="00FC11BE"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21C7E7EB" w14:textId="77777777" w:rsidR="00FC11BE"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0D18E4B0" w14:textId="77777777" w:rsidR="00FC11BE" w:rsidRDefault="00FC11BE">
      <w:pPr>
        <w:widowControl w:val="0"/>
        <w:spacing w:line="240" w:lineRule="auto"/>
        <w:rPr>
          <w:rFonts w:ascii="Liberation Serif" w:eastAsia="Liberation Serif" w:hAnsi="Liberation Serif" w:cs="Liberation Serif"/>
          <w:sz w:val="24"/>
          <w:szCs w:val="24"/>
        </w:rPr>
      </w:pPr>
    </w:p>
    <w:p w14:paraId="0F09DDE7" w14:textId="77777777" w:rsidR="00FC11BE"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08928F9C" w14:textId="77777777" w:rsidR="00FC11BE" w:rsidRDefault="00FC11BE">
      <w:pPr>
        <w:widowControl w:val="0"/>
        <w:spacing w:line="240" w:lineRule="auto"/>
        <w:rPr>
          <w:rFonts w:ascii="Liberation Serif" w:eastAsia="Liberation Serif" w:hAnsi="Liberation Serif" w:cs="Liberation Serif"/>
          <w:b/>
          <w:i/>
          <w:sz w:val="24"/>
          <w:szCs w:val="24"/>
        </w:rPr>
      </w:pPr>
    </w:p>
    <w:p w14:paraId="799BF8FC" w14:textId="77777777" w:rsidR="00FC11BE"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Verse:</w:t>
      </w:r>
      <w:r>
        <w:rPr>
          <w:rFonts w:ascii="Liberation Serif" w:eastAsia="Liberation Serif" w:hAnsi="Liberation Serif" w:cs="Liberation Serif"/>
          <w:sz w:val="24"/>
          <w:szCs w:val="24"/>
        </w:rPr>
        <w:t xml:space="preserve"> </w:t>
      </w:r>
      <w:r>
        <w:rPr>
          <w:rFonts w:ascii="Liberation Serif" w:eastAsia="Liberation Serif" w:hAnsi="Liberation Serif" w:cs="Liberation Serif"/>
          <w:b/>
          <w:i/>
          <w:sz w:val="24"/>
          <w:szCs w:val="24"/>
        </w:rPr>
        <w:t>Psalm 26:8</w:t>
      </w:r>
    </w:p>
    <w:p w14:paraId="6FABC6EB" w14:textId="77777777" w:rsidR="00FC11BE"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LORD, I have loved the habitation of Your house, and the place where Your glory dwells.</w:t>
      </w:r>
    </w:p>
    <w:p w14:paraId="2BFB0A73" w14:textId="77777777" w:rsidR="00FC11BE" w:rsidRDefault="00FC11BE">
      <w:pPr>
        <w:widowControl w:val="0"/>
        <w:spacing w:line="240" w:lineRule="auto"/>
        <w:rPr>
          <w:rFonts w:ascii="Liberation Serif" w:eastAsia="Liberation Serif" w:hAnsi="Liberation Serif" w:cs="Liberation Serif"/>
          <w:b/>
          <w:i/>
          <w:sz w:val="24"/>
          <w:szCs w:val="24"/>
        </w:rPr>
      </w:pPr>
    </w:p>
    <w:p w14:paraId="58CCB8F7" w14:textId="77777777" w:rsidR="00FC11BE"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Psalm 22:23-31</w:t>
      </w:r>
      <w:r>
        <w:rPr>
          <w:rFonts w:ascii="Liberation Serif" w:eastAsia="Liberation Serif" w:hAnsi="Liberation Serif" w:cs="Liberation Serif"/>
          <w:sz w:val="24"/>
          <w:szCs w:val="24"/>
        </w:rPr>
        <w:t xml:space="preserve"> </w:t>
      </w:r>
      <w:r>
        <w:rPr>
          <w:rFonts w:ascii="Liberation Serif" w:eastAsia="Liberation Serif" w:hAnsi="Liberation Serif" w:cs="Liberation Serif"/>
          <w:b/>
          <w:i/>
          <w:sz w:val="24"/>
          <w:szCs w:val="24"/>
        </w:rPr>
        <w:t xml:space="preserve">or the appointed daily psalms found in Lent Psalm Schedule LSB 304 </w:t>
      </w:r>
    </w:p>
    <w:p w14:paraId="40E0B7BE" w14:textId="77777777" w:rsidR="00FC11BE" w:rsidRDefault="00FC11BE">
      <w:pPr>
        <w:widowControl w:val="0"/>
        <w:spacing w:line="240" w:lineRule="auto"/>
        <w:rPr>
          <w:rFonts w:ascii="Liberation Serif" w:eastAsia="Liberation Serif" w:hAnsi="Liberation Serif" w:cs="Liberation Serif"/>
          <w:b/>
          <w:i/>
          <w:sz w:val="24"/>
          <w:szCs w:val="24"/>
        </w:rPr>
      </w:pPr>
    </w:p>
    <w:p w14:paraId="07F5CFF7" w14:textId="77777777" w:rsidR="00FC11BE"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Catechism—Table of Duties*—What the Hearers Owe Their Pastors: 1 Corinthians 9:14; Galatians 6:6-7; 1 Timothy 5:17-18</w:t>
      </w:r>
    </w:p>
    <w:p w14:paraId="7C37E555" w14:textId="77777777" w:rsidR="00FC11BE" w:rsidRDefault="00FC11BE">
      <w:pPr>
        <w:widowControl w:val="0"/>
        <w:spacing w:line="240" w:lineRule="auto"/>
        <w:rPr>
          <w:rFonts w:ascii="Liberation Serif" w:eastAsia="Liberation Serif" w:hAnsi="Liberation Serif" w:cs="Liberation Serif"/>
          <w:b/>
          <w:i/>
          <w:sz w:val="24"/>
          <w:szCs w:val="24"/>
        </w:rPr>
      </w:pPr>
    </w:p>
    <w:p w14:paraId="0765ED56" w14:textId="77777777" w:rsidR="00FC11BE"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 </w:t>
      </w:r>
      <w:r>
        <w:rPr>
          <w:rFonts w:ascii="Liberation Serif" w:eastAsia="Liberation Serif" w:hAnsi="Liberation Serif" w:cs="Liberation Serif"/>
          <w:b/>
          <w:sz w:val="24"/>
          <w:szCs w:val="24"/>
        </w:rPr>
        <w:t>Second Commandment</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proofErr w:type="gramStart"/>
      <w:r>
        <w:rPr>
          <w:rFonts w:ascii="Liberation Serif" w:eastAsia="Liberation Serif" w:hAnsi="Liberation Serif" w:cs="Liberation Serif"/>
          <w:b/>
          <w:sz w:val="24"/>
          <w:szCs w:val="24"/>
        </w:rPr>
        <w:tab/>
        <w:t xml:space="preserve">  </w:t>
      </w:r>
      <w:r>
        <w:rPr>
          <w:rFonts w:ascii="Liberation Serif" w:eastAsia="Liberation Serif" w:hAnsi="Liberation Serif" w:cs="Liberation Serif"/>
          <w:sz w:val="24"/>
          <w:szCs w:val="24"/>
        </w:rPr>
        <w:t>Preschool</w:t>
      </w:r>
      <w:proofErr w:type="gramEnd"/>
      <w:r>
        <w:rPr>
          <w:rFonts w:ascii="Liberation Serif" w:eastAsia="Liberation Serif" w:hAnsi="Liberation Serif" w:cs="Liberation Serif"/>
          <w:sz w:val="24"/>
          <w:szCs w:val="24"/>
        </w:rPr>
        <w:t xml:space="preserve"> &amp; Kindergarten</w:t>
      </w:r>
    </w:p>
    <w:p w14:paraId="6C4EAEAB" w14:textId="77777777" w:rsidR="00FC11BE"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You shall not misuse the name of the Lord your God. </w:t>
      </w:r>
    </w:p>
    <w:p w14:paraId="218FB954" w14:textId="77777777" w:rsidR="00FC11BE" w:rsidRDefault="00FC11BE">
      <w:pPr>
        <w:widowControl w:val="0"/>
        <w:spacing w:line="240" w:lineRule="auto"/>
        <w:rPr>
          <w:rFonts w:ascii="Liberation Serif" w:eastAsia="Liberation Serif" w:hAnsi="Liberation Serif" w:cs="Liberation Serif"/>
          <w:sz w:val="24"/>
          <w:szCs w:val="24"/>
        </w:rPr>
      </w:pPr>
    </w:p>
    <w:p w14:paraId="21C591E0" w14:textId="77777777" w:rsidR="00FC11BE"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t>What the Hearers Owe Their Pastors</w:t>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lastRenderedPageBreak/>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Liberation Serif" w:eastAsia="Liberation Serif" w:hAnsi="Liberation Serif" w:cs="Liberation Serif"/>
          <w:sz w:val="24"/>
          <w:szCs w:val="24"/>
        </w:rPr>
        <w:t>First Grade +</w:t>
      </w:r>
    </w:p>
    <w:p w14:paraId="337A075B" w14:textId="77777777" w:rsidR="00FC11BE"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The Lord has commanded that those who preach the gospel should receive their living from the Gospel.</w:t>
      </w:r>
    </w:p>
    <w:p w14:paraId="6B7904C0" w14:textId="77777777" w:rsidR="00FC11BE"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1 Corinthians 9:14</w:t>
      </w:r>
    </w:p>
    <w:p w14:paraId="1CB819A9" w14:textId="77777777" w:rsidR="00FC11BE" w:rsidRDefault="00FC11BE">
      <w:pPr>
        <w:widowControl w:val="0"/>
        <w:spacing w:line="240" w:lineRule="auto"/>
        <w:rPr>
          <w:rFonts w:ascii="Liberation Serif" w:eastAsia="Liberation Serif" w:hAnsi="Liberation Serif" w:cs="Liberation Serif"/>
          <w:b/>
          <w:i/>
          <w:sz w:val="24"/>
          <w:szCs w:val="24"/>
        </w:rPr>
      </w:pPr>
    </w:p>
    <w:p w14:paraId="5DBD2F0D" w14:textId="77777777" w:rsidR="00FC11BE"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Anyone who receives instruction in the </w:t>
      </w:r>
      <w:proofErr w:type="gramStart"/>
      <w:r>
        <w:rPr>
          <w:rFonts w:ascii="Liberation Serif" w:eastAsia="Liberation Serif" w:hAnsi="Liberation Serif" w:cs="Liberation Serif"/>
          <w:sz w:val="24"/>
          <w:szCs w:val="24"/>
        </w:rPr>
        <w:t>word</w:t>
      </w:r>
      <w:proofErr w:type="gramEnd"/>
      <w:r>
        <w:rPr>
          <w:rFonts w:ascii="Liberation Serif" w:eastAsia="Liberation Serif" w:hAnsi="Liberation Serif" w:cs="Liberation Serif"/>
          <w:sz w:val="24"/>
          <w:szCs w:val="24"/>
        </w:rPr>
        <w:t xml:space="preserve"> must share all good things with his instructor. Do not be deceived: God cannot be mocked. A man reaps what he sows. </w:t>
      </w:r>
    </w:p>
    <w:p w14:paraId="3DC2EA94" w14:textId="77777777" w:rsidR="00FC11BE"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Galatians 6:6-7</w:t>
      </w:r>
    </w:p>
    <w:p w14:paraId="79ADF5F8" w14:textId="77777777" w:rsidR="00FC11BE" w:rsidRDefault="00FC11BE">
      <w:pPr>
        <w:widowControl w:val="0"/>
        <w:spacing w:line="240" w:lineRule="auto"/>
        <w:rPr>
          <w:rFonts w:ascii="Liberation Serif" w:eastAsia="Liberation Serif" w:hAnsi="Liberation Serif" w:cs="Liberation Serif"/>
          <w:b/>
          <w:i/>
          <w:sz w:val="24"/>
          <w:szCs w:val="24"/>
        </w:rPr>
      </w:pPr>
    </w:p>
    <w:p w14:paraId="21C232DE" w14:textId="77777777" w:rsidR="00FC11BE"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The elders who direct the affairs of the church well are worthy of double honor, especially those whose work is preaching and teaching. For the Scripture says, “Do not muzzle the ox while it is treading out the grain,” and “The worker deserves his wages.”</w:t>
      </w:r>
    </w:p>
    <w:p w14:paraId="32262738" w14:textId="77777777" w:rsidR="00FC11BE"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1 Timothy 5:17-18</w:t>
      </w:r>
    </w:p>
    <w:p w14:paraId="7CBB6E80" w14:textId="77777777" w:rsidR="00FC11BE" w:rsidRDefault="00FC11BE">
      <w:pPr>
        <w:widowControl w:val="0"/>
        <w:spacing w:line="240" w:lineRule="auto"/>
        <w:rPr>
          <w:rFonts w:ascii="Calibri" w:eastAsia="Calibri" w:hAnsi="Calibri" w:cs="Calibri"/>
          <w:sz w:val="24"/>
          <w:szCs w:val="24"/>
        </w:rPr>
      </w:pPr>
    </w:p>
    <w:p w14:paraId="3D8B1890" w14:textId="77777777" w:rsidR="00FC11BE" w:rsidRDefault="00000000">
      <w:pPr>
        <w:widowControl w:val="0"/>
        <w:spacing w:line="240" w:lineRule="auto"/>
        <w:rPr>
          <w:rFonts w:ascii="Liberation Serif" w:eastAsia="Liberation Serif" w:hAnsi="Liberation Serif" w:cs="Liberation Serif"/>
          <w:i/>
          <w:sz w:val="24"/>
          <w:szCs w:val="24"/>
        </w:rPr>
      </w:pPr>
      <w:r>
        <w:rPr>
          <w:rFonts w:ascii="Liberation Serif" w:eastAsia="Liberation Serif" w:hAnsi="Liberation Serif" w:cs="Liberation Serif"/>
          <w:i/>
          <w:sz w:val="24"/>
          <w:szCs w:val="24"/>
        </w:rPr>
        <w:t>Readings for the Week of the Second Sunday in Lent (Lent 2 B)</w:t>
      </w:r>
    </w:p>
    <w:tbl>
      <w:tblPr>
        <w:tblStyle w:val="a0"/>
        <w:tblW w:w="6570" w:type="dxa"/>
        <w:tblInd w:w="-9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0"/>
        <w:gridCol w:w="3150"/>
        <w:gridCol w:w="2520"/>
      </w:tblGrid>
      <w:tr w:rsidR="00FC11BE" w14:paraId="7CB5B826" w14:textId="77777777" w:rsidTr="00351CCD">
        <w:trPr>
          <w:trHeight w:val="431"/>
        </w:trPr>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1C3A3417" w14:textId="77777777" w:rsidR="00FC11BE" w:rsidRDefault="00FC11BE">
            <w:pPr>
              <w:widowControl w:val="0"/>
              <w:spacing w:line="240" w:lineRule="auto"/>
              <w:rPr>
                <w:rFonts w:ascii="Liberation Serif" w:eastAsia="Liberation Serif" w:hAnsi="Liberation Serif" w:cs="Liberation Serif"/>
                <w:sz w:val="24"/>
                <w:szCs w:val="24"/>
              </w:rPr>
            </w:pPr>
          </w:p>
        </w:tc>
        <w:tc>
          <w:tcPr>
            <w:tcW w:w="3150" w:type="dxa"/>
            <w:tcBorders>
              <w:top w:val="single" w:sz="4" w:space="0" w:color="000000"/>
              <w:left w:val="single" w:sz="4" w:space="0" w:color="000000"/>
              <w:bottom w:val="single" w:sz="4" w:space="0" w:color="000000"/>
              <w:right w:val="single" w:sz="4" w:space="0" w:color="000000"/>
            </w:tcBorders>
            <w:shd w:val="clear" w:color="auto" w:fill="FFFFFF"/>
          </w:tcPr>
          <w:p w14:paraId="7FED1FC8" w14:textId="77777777" w:rsidR="00FC11BE"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2520" w:type="dxa"/>
            <w:tcBorders>
              <w:top w:val="single" w:sz="4" w:space="0" w:color="000000"/>
              <w:left w:val="single" w:sz="4" w:space="0" w:color="000000"/>
              <w:bottom w:val="single" w:sz="4" w:space="0" w:color="000000"/>
              <w:right w:val="single" w:sz="4" w:space="0" w:color="000000"/>
            </w:tcBorders>
            <w:shd w:val="clear" w:color="auto" w:fill="FFFFFF"/>
          </w:tcPr>
          <w:p w14:paraId="46E93C28" w14:textId="77777777" w:rsidR="00FC11BE"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FC11BE" w14:paraId="5E47E392" w14:textId="77777777" w:rsidTr="00351CCD">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6266800A" w14:textId="4D6B1B37" w:rsidR="00FC11BE"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Mon</w:t>
            </w:r>
          </w:p>
          <w:p w14:paraId="114AF1C0" w14:textId="77777777" w:rsidR="00FC11BE" w:rsidRDefault="00FC11BE">
            <w:pPr>
              <w:widowControl w:val="0"/>
              <w:spacing w:line="240" w:lineRule="auto"/>
              <w:rPr>
                <w:rFonts w:ascii="Georgia" w:eastAsia="Georgia" w:hAnsi="Georgia" w:cs="Georgia"/>
                <w:sz w:val="24"/>
                <w:szCs w:val="24"/>
              </w:rPr>
            </w:pPr>
          </w:p>
          <w:p w14:paraId="7923A6B1" w14:textId="77777777" w:rsidR="00351CCD" w:rsidRDefault="00351CCD">
            <w:pPr>
              <w:widowControl w:val="0"/>
              <w:spacing w:line="240" w:lineRule="auto"/>
              <w:rPr>
                <w:rFonts w:ascii="Georgia" w:eastAsia="Georgia" w:hAnsi="Georgia" w:cs="Georgia"/>
                <w:sz w:val="24"/>
                <w:szCs w:val="24"/>
              </w:rPr>
            </w:pPr>
          </w:p>
          <w:p w14:paraId="03291EBB" w14:textId="27C985ED" w:rsidR="00FC11BE"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Tues</w:t>
            </w:r>
          </w:p>
          <w:p w14:paraId="5B8CA674" w14:textId="77777777" w:rsidR="00FC11BE" w:rsidRDefault="00FC11BE">
            <w:pPr>
              <w:widowControl w:val="0"/>
              <w:spacing w:line="240" w:lineRule="auto"/>
              <w:rPr>
                <w:rFonts w:ascii="Georgia" w:eastAsia="Georgia" w:hAnsi="Georgia" w:cs="Georgia"/>
                <w:sz w:val="24"/>
                <w:szCs w:val="24"/>
              </w:rPr>
            </w:pPr>
          </w:p>
          <w:p w14:paraId="1DCE9757" w14:textId="77777777" w:rsidR="00351CCD" w:rsidRDefault="00351CCD">
            <w:pPr>
              <w:widowControl w:val="0"/>
              <w:spacing w:line="240" w:lineRule="auto"/>
              <w:rPr>
                <w:rFonts w:ascii="Georgia" w:eastAsia="Georgia" w:hAnsi="Georgia" w:cs="Georgia"/>
                <w:sz w:val="24"/>
                <w:szCs w:val="24"/>
              </w:rPr>
            </w:pPr>
          </w:p>
          <w:p w14:paraId="0320340B" w14:textId="67BECD15" w:rsidR="00FC11BE"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Wed</w:t>
            </w:r>
          </w:p>
          <w:p w14:paraId="5EBC260B" w14:textId="77777777" w:rsidR="00351CCD" w:rsidRDefault="00351CCD">
            <w:pPr>
              <w:widowControl w:val="0"/>
              <w:spacing w:line="240" w:lineRule="auto"/>
              <w:rPr>
                <w:rFonts w:ascii="Georgia" w:eastAsia="Georgia" w:hAnsi="Georgia" w:cs="Georgia"/>
                <w:sz w:val="24"/>
                <w:szCs w:val="24"/>
              </w:rPr>
            </w:pPr>
          </w:p>
          <w:p w14:paraId="3E378CB1" w14:textId="77777777" w:rsidR="00351CCD" w:rsidRDefault="00351CCD">
            <w:pPr>
              <w:widowControl w:val="0"/>
              <w:spacing w:line="240" w:lineRule="auto"/>
              <w:rPr>
                <w:rFonts w:ascii="Georgia" w:eastAsia="Georgia" w:hAnsi="Georgia" w:cs="Georgia"/>
                <w:sz w:val="24"/>
                <w:szCs w:val="24"/>
              </w:rPr>
            </w:pPr>
          </w:p>
          <w:p w14:paraId="05794C03" w14:textId="730C697B" w:rsidR="00FC11BE"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Thu</w:t>
            </w:r>
            <w:r w:rsidR="00351CCD">
              <w:rPr>
                <w:rFonts w:ascii="Georgia" w:eastAsia="Georgia" w:hAnsi="Georgia" w:cs="Georgia"/>
                <w:sz w:val="24"/>
                <w:szCs w:val="24"/>
              </w:rPr>
              <w:t>rs</w:t>
            </w:r>
          </w:p>
          <w:p w14:paraId="229E6B79" w14:textId="77777777" w:rsidR="00351CCD" w:rsidRDefault="00351CCD">
            <w:pPr>
              <w:widowControl w:val="0"/>
              <w:spacing w:line="240" w:lineRule="auto"/>
              <w:rPr>
                <w:rFonts w:ascii="Georgia" w:eastAsia="Georgia" w:hAnsi="Georgia" w:cs="Georgia"/>
                <w:sz w:val="24"/>
                <w:szCs w:val="24"/>
              </w:rPr>
            </w:pPr>
          </w:p>
          <w:p w14:paraId="1965C38B" w14:textId="741D49A0" w:rsidR="00FC11BE"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Fri</w:t>
            </w:r>
          </w:p>
          <w:p w14:paraId="0515AC8C" w14:textId="77777777" w:rsidR="00351CCD" w:rsidRDefault="00351CCD">
            <w:pPr>
              <w:widowControl w:val="0"/>
              <w:spacing w:line="240" w:lineRule="auto"/>
              <w:rPr>
                <w:rFonts w:ascii="Georgia" w:eastAsia="Georgia" w:hAnsi="Georgia" w:cs="Georgia"/>
                <w:sz w:val="24"/>
                <w:szCs w:val="24"/>
              </w:rPr>
            </w:pPr>
          </w:p>
          <w:p w14:paraId="700B7BA8" w14:textId="328DCD9C" w:rsidR="00FC11BE"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Sat</w:t>
            </w:r>
          </w:p>
        </w:tc>
        <w:tc>
          <w:tcPr>
            <w:tcW w:w="3150" w:type="dxa"/>
            <w:tcBorders>
              <w:top w:val="single" w:sz="4" w:space="0" w:color="000000"/>
              <w:left w:val="single" w:sz="4" w:space="0" w:color="000000"/>
              <w:bottom w:val="single" w:sz="4" w:space="0" w:color="000000"/>
              <w:right w:val="single" w:sz="4" w:space="0" w:color="000000"/>
            </w:tcBorders>
            <w:shd w:val="clear" w:color="auto" w:fill="FFFFFF"/>
          </w:tcPr>
          <w:p w14:paraId="0393DAA0" w14:textId="77777777" w:rsidR="00FC11BE"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lastRenderedPageBreak/>
              <w:t>The Plagues-Exodus 8:1-4, 13-25, 32; 9:1-4, 7-35; 10:3-6, 20-29</w:t>
            </w:r>
          </w:p>
          <w:p w14:paraId="5A36EE49" w14:textId="77777777" w:rsidR="00FC11BE"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Death of the Firstborn Is Announced-Exodus 11:1-10</w:t>
            </w:r>
          </w:p>
          <w:p w14:paraId="08604F46" w14:textId="77777777" w:rsidR="00FC11BE" w:rsidRDefault="00000000">
            <w:pPr>
              <w:widowControl w:val="0"/>
              <w:spacing w:line="240" w:lineRule="auto"/>
              <w:rPr>
                <w:rFonts w:ascii="Georgia" w:eastAsia="Georgia" w:hAnsi="Georgia" w:cs="Georgia"/>
                <w:sz w:val="24"/>
                <w:szCs w:val="24"/>
              </w:rPr>
            </w:pPr>
            <w:r>
              <w:rPr>
                <w:rFonts w:ascii="Georgia" w:eastAsia="Georgia" w:hAnsi="Georgia" w:cs="Georgia"/>
                <w:b/>
                <w:sz w:val="24"/>
                <w:szCs w:val="24"/>
              </w:rPr>
              <w:t>MIDWEEK: Second-Third Commandments LC</w:t>
            </w:r>
          </w:p>
          <w:p w14:paraId="71CDE15B" w14:textId="77777777" w:rsidR="00FC11BE"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Passover Is Instituted-Exodus 12:1-14</w:t>
            </w:r>
          </w:p>
          <w:p w14:paraId="024B515B" w14:textId="77777777" w:rsidR="00FC11BE"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Death of the Firstborn-</w:t>
            </w:r>
            <w:r>
              <w:rPr>
                <w:rFonts w:ascii="Georgia" w:eastAsia="Georgia" w:hAnsi="Georgia" w:cs="Georgia"/>
                <w:sz w:val="24"/>
                <w:szCs w:val="24"/>
              </w:rPr>
              <w:lastRenderedPageBreak/>
              <w:t>Exodus 12:21-30</w:t>
            </w:r>
          </w:p>
          <w:p w14:paraId="1E7CB5C0" w14:textId="77777777" w:rsidR="00FC11BE"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Sunday’s OT and Epistle—Exodus 20:1-17</w:t>
            </w:r>
          </w:p>
        </w:tc>
        <w:tc>
          <w:tcPr>
            <w:tcW w:w="2520" w:type="dxa"/>
            <w:tcBorders>
              <w:top w:val="single" w:sz="4" w:space="0" w:color="000000"/>
              <w:left w:val="single" w:sz="4" w:space="0" w:color="000000"/>
              <w:bottom w:val="single" w:sz="4" w:space="0" w:color="000000"/>
              <w:right w:val="single" w:sz="4" w:space="0" w:color="000000"/>
            </w:tcBorders>
            <w:shd w:val="clear" w:color="auto" w:fill="FFFFFF"/>
          </w:tcPr>
          <w:p w14:paraId="3155483E" w14:textId="77777777" w:rsidR="00FC11BE"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lastRenderedPageBreak/>
              <w:t>Mark 6:14-34</w:t>
            </w:r>
          </w:p>
          <w:p w14:paraId="2FC13390" w14:textId="77777777" w:rsidR="00FC11BE" w:rsidRDefault="00FC11BE">
            <w:pPr>
              <w:widowControl w:val="0"/>
              <w:spacing w:line="240" w:lineRule="auto"/>
              <w:rPr>
                <w:rFonts w:ascii="Georgia" w:eastAsia="Georgia" w:hAnsi="Georgia" w:cs="Georgia"/>
                <w:sz w:val="24"/>
                <w:szCs w:val="24"/>
              </w:rPr>
            </w:pPr>
          </w:p>
          <w:p w14:paraId="478EBDE6" w14:textId="77777777" w:rsidR="00351CCD" w:rsidRDefault="00351CCD">
            <w:pPr>
              <w:widowControl w:val="0"/>
              <w:spacing w:line="240" w:lineRule="auto"/>
              <w:rPr>
                <w:rFonts w:ascii="Georgia" w:eastAsia="Georgia" w:hAnsi="Georgia" w:cs="Georgia"/>
                <w:sz w:val="24"/>
                <w:szCs w:val="24"/>
              </w:rPr>
            </w:pPr>
          </w:p>
          <w:p w14:paraId="21E3E844" w14:textId="2B89264A" w:rsidR="00FC11BE"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Mark 6:35-46</w:t>
            </w:r>
          </w:p>
          <w:p w14:paraId="3F524116" w14:textId="77777777" w:rsidR="00FC11BE" w:rsidRDefault="00FC11BE">
            <w:pPr>
              <w:widowControl w:val="0"/>
              <w:spacing w:line="240" w:lineRule="auto"/>
              <w:rPr>
                <w:rFonts w:ascii="Georgia" w:eastAsia="Georgia" w:hAnsi="Georgia" w:cs="Georgia"/>
                <w:sz w:val="24"/>
                <w:szCs w:val="24"/>
              </w:rPr>
            </w:pPr>
          </w:p>
          <w:p w14:paraId="13B75455" w14:textId="77777777" w:rsidR="00351CCD" w:rsidRDefault="00351CCD">
            <w:pPr>
              <w:widowControl w:val="0"/>
              <w:spacing w:line="240" w:lineRule="auto"/>
              <w:rPr>
                <w:rFonts w:ascii="Georgia" w:eastAsia="Georgia" w:hAnsi="Georgia" w:cs="Georgia"/>
                <w:sz w:val="24"/>
                <w:szCs w:val="24"/>
              </w:rPr>
            </w:pPr>
          </w:p>
          <w:p w14:paraId="5197AE4D" w14:textId="4A17F24D" w:rsidR="00FC11BE"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Mark 7:1-23</w:t>
            </w:r>
          </w:p>
          <w:p w14:paraId="43069A7C" w14:textId="77777777" w:rsidR="00FC11BE" w:rsidRDefault="00FC11BE">
            <w:pPr>
              <w:widowControl w:val="0"/>
              <w:spacing w:line="240" w:lineRule="auto"/>
              <w:rPr>
                <w:rFonts w:ascii="Georgia" w:eastAsia="Georgia" w:hAnsi="Georgia" w:cs="Georgia"/>
                <w:sz w:val="24"/>
                <w:szCs w:val="24"/>
              </w:rPr>
            </w:pPr>
          </w:p>
          <w:p w14:paraId="3D5131AD" w14:textId="77777777" w:rsidR="00351CCD" w:rsidRDefault="00351CCD">
            <w:pPr>
              <w:widowControl w:val="0"/>
              <w:spacing w:line="240" w:lineRule="auto"/>
              <w:rPr>
                <w:rFonts w:ascii="Georgia" w:eastAsia="Georgia" w:hAnsi="Georgia" w:cs="Georgia"/>
                <w:sz w:val="24"/>
                <w:szCs w:val="24"/>
              </w:rPr>
            </w:pPr>
          </w:p>
          <w:p w14:paraId="6F617111" w14:textId="7B2B0AFB" w:rsidR="00FC11BE"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Mark 7:24-37</w:t>
            </w:r>
          </w:p>
          <w:p w14:paraId="5BF2B69D" w14:textId="77777777" w:rsidR="00351CCD" w:rsidRDefault="00351CCD">
            <w:pPr>
              <w:widowControl w:val="0"/>
              <w:spacing w:line="240" w:lineRule="auto"/>
              <w:rPr>
                <w:rFonts w:ascii="Georgia" w:eastAsia="Georgia" w:hAnsi="Georgia" w:cs="Georgia"/>
                <w:sz w:val="24"/>
                <w:szCs w:val="24"/>
              </w:rPr>
            </w:pPr>
          </w:p>
          <w:p w14:paraId="083B9A35" w14:textId="6EEB824D" w:rsidR="00FC11BE"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Mark 8:1-21</w:t>
            </w:r>
          </w:p>
          <w:p w14:paraId="0915AEBE" w14:textId="77777777" w:rsidR="00351CCD" w:rsidRDefault="00351CCD">
            <w:pPr>
              <w:widowControl w:val="0"/>
              <w:spacing w:line="240" w:lineRule="auto"/>
              <w:rPr>
                <w:rFonts w:ascii="Georgia" w:eastAsia="Georgia" w:hAnsi="Georgia" w:cs="Georgia"/>
                <w:sz w:val="24"/>
                <w:szCs w:val="24"/>
              </w:rPr>
            </w:pPr>
          </w:p>
          <w:p w14:paraId="71978EA2" w14:textId="09547B95" w:rsidR="00FC11BE"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1 Corinthians 1:18-31</w:t>
            </w:r>
          </w:p>
        </w:tc>
      </w:tr>
    </w:tbl>
    <w:p w14:paraId="06F248A9" w14:textId="77777777" w:rsidR="00FC11BE" w:rsidRDefault="00FC11BE">
      <w:pPr>
        <w:widowControl w:val="0"/>
        <w:spacing w:line="240" w:lineRule="auto"/>
        <w:rPr>
          <w:rFonts w:ascii="Liberation Serif" w:eastAsia="Liberation Serif" w:hAnsi="Liberation Serif" w:cs="Liberation Serif"/>
          <w:sz w:val="24"/>
          <w:szCs w:val="24"/>
        </w:rPr>
      </w:pPr>
    </w:p>
    <w:p w14:paraId="17DA2F19" w14:textId="77777777" w:rsidR="00FC11BE"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Prayers: Collects for the Week, Daily Themes for Prayer, In Our Prayers at Trinity</w:t>
      </w:r>
    </w:p>
    <w:p w14:paraId="284D924C" w14:textId="77777777" w:rsidR="00FC11BE" w:rsidRDefault="00FC11BE">
      <w:pPr>
        <w:widowControl w:val="0"/>
        <w:spacing w:line="240" w:lineRule="auto"/>
        <w:rPr>
          <w:rFonts w:ascii="Liberation Serif" w:eastAsia="Liberation Serif" w:hAnsi="Liberation Serif" w:cs="Liberation Serif"/>
          <w:i/>
          <w:sz w:val="24"/>
          <w:szCs w:val="24"/>
        </w:rPr>
      </w:pPr>
    </w:p>
    <w:p w14:paraId="42F23AA3" w14:textId="77777777" w:rsidR="00FC11BE"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Collect for the Week</w:t>
      </w:r>
      <w:r>
        <w:rPr>
          <w:rFonts w:ascii="Times New Roman" w:eastAsia="Times New Roman" w:hAnsi="Times New Roman" w:cs="Times New Roman"/>
          <w:sz w:val="24"/>
          <w:szCs w:val="24"/>
        </w:rPr>
        <w:t> </w:t>
      </w:r>
      <w:r>
        <w:rPr>
          <w:rFonts w:ascii="Liberation Serif" w:eastAsia="Liberation Serif" w:hAnsi="Liberation Serif" w:cs="Liberation Serif"/>
          <w:i/>
          <w:sz w:val="24"/>
          <w:szCs w:val="24"/>
        </w:rPr>
        <w:t>of the Second Sunday in Lent (Lent 2 B):</w:t>
      </w:r>
    </w:p>
    <w:p w14:paraId="61C04E90" w14:textId="77777777" w:rsidR="00FC11BE" w:rsidRDefault="00000000">
      <w:pPr>
        <w:tabs>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rPr>
      </w:pPr>
      <w:r>
        <w:rPr>
          <w:rFonts w:ascii="Georgia" w:eastAsia="Georgia" w:hAnsi="Georgia" w:cs="Georgia"/>
          <w:b/>
          <w:sz w:val="24"/>
          <w:szCs w:val="24"/>
          <w:highlight w:val="white"/>
        </w:rPr>
        <w:t xml:space="preserve">O God, </w:t>
      </w:r>
      <w:proofErr w:type="gramStart"/>
      <w:r>
        <w:rPr>
          <w:rFonts w:ascii="Georgia" w:eastAsia="Georgia" w:hAnsi="Georgia" w:cs="Georgia"/>
          <w:b/>
          <w:sz w:val="24"/>
          <w:szCs w:val="24"/>
          <w:highlight w:val="white"/>
        </w:rPr>
        <w:t>You</w:t>
      </w:r>
      <w:proofErr w:type="gramEnd"/>
      <w:r>
        <w:rPr>
          <w:rFonts w:ascii="Georgia" w:eastAsia="Georgia" w:hAnsi="Georgia" w:cs="Georgia"/>
          <w:b/>
          <w:sz w:val="24"/>
          <w:szCs w:val="24"/>
          <w:highlight w:val="white"/>
        </w:rPr>
        <w:t xml:space="preserve"> see that of ourselves we have no strength. By Your mighty power defend us from all adversities that may happen to the body and from all evil thoughts that may assault and hurt the soul; through Jesus Christ, Your Son, our Lord, who lives and reigns with You and the Holy Spirit, one God, now and forever. Amen.</w:t>
      </w:r>
    </w:p>
    <w:p w14:paraId="2992D1DD" w14:textId="77777777" w:rsidR="00FC11BE" w:rsidRDefault="00FC11BE">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p>
    <w:p w14:paraId="0089E62D" w14:textId="77777777" w:rsidR="00FC11BE"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45500C7C" w14:textId="77777777" w:rsidR="00FC11BE"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2AFBDD79" w14:textId="77777777" w:rsidR="00FC11BE"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1B6C2388" w14:textId="77777777" w:rsidR="00FC11BE"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1E9BD134" w14:textId="77777777" w:rsidR="00FC11BE"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lastRenderedPageBreak/>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5AB58597" w14:textId="77777777" w:rsidR="00FC11BE"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00D2D98F" w14:textId="77777777" w:rsidR="00FC11BE"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33F10569" w14:textId="77777777" w:rsidR="00FC11BE"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40696B68" w14:textId="77777777" w:rsidR="00FC11BE" w:rsidRDefault="00FC11BE">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274A4718" w14:textId="77777777" w:rsidR="00FC11BE"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67961877" w14:textId="57093A4F" w:rsidR="00FC11BE"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All those celebrating birthdays</w:t>
      </w:r>
      <w:r w:rsidR="00351CCD">
        <w:rPr>
          <w:rFonts w:ascii="Times New Roman" w:eastAsia="Times New Roman" w:hAnsi="Times New Roman" w:cs="Times New Roman"/>
          <w:i/>
          <w:sz w:val="24"/>
          <w:szCs w:val="24"/>
        </w:rPr>
        <w:t>:  Kerry Chase, Alexis Almaguer, Joshua Mueller, Lisa Schmidt, Maverick Boehnke, Ashley Carlyle, Nicole Emde, Michael Hughes, Achilles Lansford</w:t>
      </w:r>
      <w:r w:rsidR="00DC0D80">
        <w:rPr>
          <w:rFonts w:ascii="Times New Roman" w:eastAsia="Times New Roman" w:hAnsi="Times New Roman" w:cs="Times New Roman"/>
          <w:i/>
          <w:sz w:val="24"/>
          <w:szCs w:val="24"/>
        </w:rPr>
        <w:t xml:space="preserve">, and Dianna Mueller.  All those celebrating </w:t>
      </w:r>
      <w:r>
        <w:rPr>
          <w:rFonts w:ascii="Times New Roman" w:eastAsia="Times New Roman" w:hAnsi="Times New Roman" w:cs="Times New Roman"/>
          <w:i/>
          <w:sz w:val="24"/>
          <w:szCs w:val="24"/>
        </w:rPr>
        <w:t xml:space="preserve">anniversaries all the other joys God blesses us with in this life. </w:t>
      </w:r>
    </w:p>
    <w:p w14:paraId="043588A4" w14:textId="77777777" w:rsidR="00FC11BE" w:rsidRDefault="00FC11BE">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14C7B547" w14:textId="3349B7E0" w:rsidR="00FC11BE"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For our shut-ins that they would remain faithful in hearing God’s Word and receiving the Sacrament for the forgiveness of their sins unto life everlasting. Namely for Elroy &amp; JoAnn Adermann, Jeanette Bohlman, Ardis </w:t>
      </w:r>
      <w:r>
        <w:rPr>
          <w:rFonts w:ascii="Times New Roman" w:eastAsia="Times New Roman" w:hAnsi="Times New Roman" w:cs="Times New Roman"/>
          <w:i/>
          <w:sz w:val="24"/>
          <w:szCs w:val="24"/>
        </w:rPr>
        <w:lastRenderedPageBreak/>
        <w:t>Brehmer, Elaine Gerber,</w:t>
      </w:r>
      <w:r w:rsidR="00DC0D80">
        <w:rPr>
          <w:rFonts w:ascii="Times New Roman" w:eastAsia="Times New Roman" w:hAnsi="Times New Roman" w:cs="Times New Roman"/>
          <w:i/>
          <w:sz w:val="24"/>
          <w:szCs w:val="24"/>
        </w:rPr>
        <w:t xml:space="preserve"> </w:t>
      </w:r>
      <w:r>
        <w:rPr>
          <w:rFonts w:ascii="Times New Roman" w:eastAsia="Times New Roman" w:hAnsi="Times New Roman" w:cs="Times New Roman"/>
          <w:i/>
          <w:sz w:val="24"/>
          <w:szCs w:val="24"/>
        </w:rPr>
        <w:t xml:space="preserve">Laurie Hillman, Rita Hillman, Melvin Loeschke, Mary Lou Meyer, Joyce Nelson, Arthur Novak, Laura Roeder, Dennis Schnaser, </w:t>
      </w:r>
      <w:r w:rsidR="00DC0D80">
        <w:rPr>
          <w:rFonts w:ascii="Times New Roman" w:eastAsia="Times New Roman" w:hAnsi="Times New Roman" w:cs="Times New Roman"/>
          <w:i/>
          <w:sz w:val="24"/>
          <w:szCs w:val="24"/>
        </w:rPr>
        <w:t>Margaret Hoberg, Don Kopitzke</w:t>
      </w:r>
      <w:r>
        <w:rPr>
          <w:rFonts w:ascii="Times New Roman" w:eastAsia="Times New Roman" w:hAnsi="Times New Roman" w:cs="Times New Roman"/>
          <w:i/>
          <w:sz w:val="24"/>
          <w:szCs w:val="24"/>
        </w:rPr>
        <w:t>, Verna Schultz, Arlys Thompson, Morris Tietjen,</w:t>
      </w:r>
      <w:r w:rsidR="00DC0D80">
        <w:rPr>
          <w:rFonts w:ascii="Times New Roman" w:eastAsia="Times New Roman" w:hAnsi="Times New Roman" w:cs="Times New Roman"/>
          <w:i/>
          <w:sz w:val="24"/>
          <w:szCs w:val="24"/>
        </w:rPr>
        <w:t xml:space="preserve"> and</w:t>
      </w:r>
      <w:r>
        <w:rPr>
          <w:rFonts w:ascii="Times New Roman" w:eastAsia="Times New Roman" w:hAnsi="Times New Roman" w:cs="Times New Roman"/>
          <w:i/>
          <w:sz w:val="24"/>
          <w:szCs w:val="24"/>
        </w:rPr>
        <w:t xml:space="preserve"> Carolyn Zahn. </w:t>
      </w:r>
    </w:p>
    <w:p w14:paraId="4C821306" w14:textId="77777777" w:rsidR="00FC11BE" w:rsidRDefault="00FC11BE">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3520A9CB" w14:textId="77777777" w:rsidR="00FC11BE"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Lord’s Prayer and Luther’s Morning or Evening Prayer from the Catechism</w:t>
      </w:r>
    </w:p>
    <w:p w14:paraId="411E97B4" w14:textId="77777777" w:rsidR="00FC11BE" w:rsidRDefault="00FC11BE">
      <w:pPr>
        <w:widowControl w:val="0"/>
        <w:spacing w:line="240" w:lineRule="auto"/>
        <w:rPr>
          <w:rFonts w:ascii="Liberation Serif" w:eastAsia="Liberation Serif" w:hAnsi="Liberation Serif" w:cs="Liberation Serif"/>
          <w:i/>
          <w:sz w:val="24"/>
          <w:szCs w:val="24"/>
        </w:rPr>
      </w:pPr>
    </w:p>
    <w:p w14:paraId="2318874F" w14:textId="77777777" w:rsidR="00DC0D80"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Hymn of the Week</w:t>
      </w:r>
      <w:r>
        <w:rPr>
          <w:rFonts w:ascii="Liberation Serif" w:eastAsia="Liberation Serif" w:hAnsi="Liberation Serif" w:cs="Liberation Serif"/>
          <w:b/>
          <w:i/>
          <w:sz w:val="24"/>
          <w:szCs w:val="24"/>
        </w:rPr>
        <w:tab/>
        <w:t>LSB 708</w:t>
      </w:r>
    </w:p>
    <w:p w14:paraId="4172FE33" w14:textId="60B3A9B4" w:rsidR="00FC11BE"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 </w:t>
      </w:r>
      <w:r w:rsidR="00DC0D80">
        <w:rPr>
          <w:rFonts w:ascii="Liberation Serif" w:eastAsia="Liberation Serif" w:hAnsi="Liberation Serif" w:cs="Liberation Serif"/>
          <w:b/>
          <w:i/>
          <w:sz w:val="24"/>
          <w:szCs w:val="24"/>
        </w:rPr>
        <w:t xml:space="preserve">  </w:t>
      </w:r>
      <w:r>
        <w:rPr>
          <w:rFonts w:ascii="Liberation Serif" w:eastAsia="Liberation Serif" w:hAnsi="Liberation Serif" w:cs="Liberation Serif"/>
          <w:b/>
          <w:i/>
          <w:sz w:val="24"/>
          <w:szCs w:val="24"/>
        </w:rPr>
        <w:t>“Lord, Thee I Love with All My Heart”</w:t>
      </w:r>
    </w:p>
    <w:p w14:paraId="0BCD88ED" w14:textId="77777777" w:rsidR="00DC0D80"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 Catechetical Hymn of the Week    LSB 615 </w:t>
      </w:r>
    </w:p>
    <w:p w14:paraId="738ECD6E" w14:textId="5E243AF0" w:rsidR="00FC11BE" w:rsidRDefault="00DC0D8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   </w:t>
      </w:r>
      <w:r w:rsidR="00000000">
        <w:rPr>
          <w:rFonts w:ascii="Liberation Serif" w:eastAsia="Liberation Serif" w:hAnsi="Liberation Serif" w:cs="Liberation Serif"/>
          <w:b/>
          <w:i/>
          <w:sz w:val="24"/>
          <w:szCs w:val="24"/>
        </w:rPr>
        <w:t>“When in the Hour of Deepest Need”</w:t>
      </w:r>
    </w:p>
    <w:p w14:paraId="51BCD427" w14:textId="77777777" w:rsidR="00DC0D80" w:rsidRDefault="00DC0D80">
      <w:pPr>
        <w:widowControl w:val="0"/>
        <w:spacing w:line="240" w:lineRule="auto"/>
        <w:rPr>
          <w:rFonts w:ascii="Liberation Serif" w:eastAsia="Liberation Serif" w:hAnsi="Liberation Serif" w:cs="Liberation Serif"/>
          <w:b/>
          <w:i/>
          <w:sz w:val="24"/>
          <w:szCs w:val="24"/>
        </w:rPr>
      </w:pPr>
    </w:p>
    <w:p w14:paraId="77E7E975" w14:textId="77777777" w:rsidR="00DC0D80" w:rsidRDefault="00DC0D80">
      <w:pPr>
        <w:widowControl w:val="0"/>
        <w:spacing w:line="240" w:lineRule="auto"/>
        <w:rPr>
          <w:rFonts w:ascii="Calibri" w:eastAsia="Calibri" w:hAnsi="Calibri" w:cs="Calibri"/>
          <w:sz w:val="24"/>
          <w:szCs w:val="24"/>
        </w:rPr>
      </w:pPr>
    </w:p>
    <w:p w14:paraId="486BEC2C" w14:textId="77777777" w:rsidR="00FC11BE" w:rsidRDefault="00FC11BE">
      <w:pPr>
        <w:widowControl w:val="0"/>
        <w:spacing w:line="240" w:lineRule="auto"/>
        <w:rPr>
          <w:rFonts w:ascii="Liberation Serif" w:eastAsia="Liberation Serif" w:hAnsi="Liberation Serif" w:cs="Liberation Serif"/>
          <w:b/>
          <w:i/>
          <w:sz w:val="24"/>
          <w:szCs w:val="24"/>
        </w:rPr>
      </w:pPr>
    </w:p>
    <w:tbl>
      <w:tblPr>
        <w:tblStyle w:val="a1"/>
        <w:tblW w:w="6840" w:type="dxa"/>
        <w:tblInd w:w="-10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840"/>
      </w:tblGrid>
      <w:tr w:rsidR="00FC11BE" w14:paraId="424877BA" w14:textId="77777777" w:rsidTr="00DC0D80">
        <w:tc>
          <w:tcPr>
            <w:tcW w:w="6840" w:type="dxa"/>
            <w:tcBorders>
              <w:top w:val="single" w:sz="4" w:space="0" w:color="000000"/>
              <w:left w:val="single" w:sz="4" w:space="0" w:color="000000"/>
              <w:bottom w:val="single" w:sz="4" w:space="0" w:color="000000"/>
              <w:right w:val="single" w:sz="4" w:space="0" w:color="000000"/>
            </w:tcBorders>
            <w:shd w:val="clear" w:color="auto" w:fill="auto"/>
          </w:tcPr>
          <w:p w14:paraId="6F502D85" w14:textId="77777777" w:rsidR="00FC11BE"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 xml:space="preserve">Looking Forward to the Third Sunday in Lent (Lent 3 B)                   </w:t>
            </w:r>
          </w:p>
          <w:p w14:paraId="09F777B2" w14:textId="7ED48ACC" w:rsidR="00DC0D80" w:rsidRDefault="00000000" w:rsidP="00DC0D80">
            <w:pPr>
              <w:pStyle w:val="NoSpacing"/>
              <w:rPr>
                <w:color w:val="000000"/>
                <w:sz w:val="27"/>
                <w:szCs w:val="27"/>
              </w:rPr>
            </w:pPr>
            <w:r>
              <w:t>March 3, 2024</w:t>
            </w:r>
            <w:r w:rsidR="00DC0D80">
              <w:t xml:space="preserve"> </w:t>
            </w:r>
          </w:p>
          <w:p w14:paraId="75B7A5ED" w14:textId="77777777" w:rsidR="00DC0D80" w:rsidRDefault="00DC0D80" w:rsidP="00DC0D80">
            <w:pPr>
              <w:pStyle w:val="NoSpacing"/>
              <w:rPr>
                <w:color w:val="000000"/>
                <w:sz w:val="27"/>
                <w:szCs w:val="27"/>
              </w:rPr>
            </w:pPr>
            <w:r>
              <w:rPr>
                <w:color w:val="000000"/>
                <w:sz w:val="27"/>
                <w:szCs w:val="27"/>
              </w:rPr>
              <w:t>Exodus 20:1–17</w:t>
            </w:r>
          </w:p>
          <w:p w14:paraId="21657321" w14:textId="77777777" w:rsidR="00DC0D80" w:rsidRDefault="00DC0D80" w:rsidP="00DC0D80">
            <w:pPr>
              <w:pStyle w:val="NoSpacing"/>
              <w:rPr>
                <w:color w:val="000000"/>
                <w:sz w:val="27"/>
                <w:szCs w:val="27"/>
              </w:rPr>
            </w:pPr>
            <w:r>
              <w:rPr>
                <w:color w:val="000000"/>
                <w:sz w:val="27"/>
                <w:szCs w:val="27"/>
              </w:rPr>
              <w:t>1 Corinthians 1:18–31</w:t>
            </w:r>
          </w:p>
          <w:p w14:paraId="4BFE808B" w14:textId="77777777" w:rsidR="00DC0D80" w:rsidRDefault="00DC0D80" w:rsidP="00DC0D80">
            <w:pPr>
              <w:pStyle w:val="NoSpacing"/>
              <w:rPr>
                <w:color w:val="000000"/>
                <w:sz w:val="27"/>
                <w:szCs w:val="27"/>
              </w:rPr>
            </w:pPr>
            <w:r>
              <w:rPr>
                <w:color w:val="000000"/>
                <w:sz w:val="27"/>
                <w:szCs w:val="27"/>
              </w:rPr>
              <w:t>John 2:13–22 (23–25)</w:t>
            </w:r>
          </w:p>
          <w:p w14:paraId="7D96403D" w14:textId="77777777" w:rsidR="00DC0D80" w:rsidRDefault="00DC0D80" w:rsidP="00DC0D80">
            <w:pPr>
              <w:pStyle w:val="NoSpacing"/>
              <w:rPr>
                <w:color w:val="000000"/>
                <w:sz w:val="27"/>
                <w:szCs w:val="27"/>
              </w:rPr>
            </w:pPr>
            <w:r>
              <w:rPr>
                <w:color w:val="000000"/>
                <w:sz w:val="27"/>
                <w:szCs w:val="27"/>
              </w:rPr>
              <w:t>The Crucified and Risen Body of Jesus Is the True Temple of the Lord</w:t>
            </w:r>
          </w:p>
          <w:p w14:paraId="082B6C02" w14:textId="77777777" w:rsidR="00DC0D80" w:rsidRDefault="00DC0D80" w:rsidP="00DC0D80">
            <w:pPr>
              <w:pStyle w:val="NoSpacing"/>
              <w:rPr>
                <w:color w:val="000000"/>
                <w:sz w:val="27"/>
                <w:szCs w:val="27"/>
              </w:rPr>
            </w:pPr>
            <w:r>
              <w:rPr>
                <w:color w:val="000000"/>
                <w:sz w:val="27"/>
                <w:szCs w:val="27"/>
              </w:rPr>
              <w:t xml:space="preserve">The Lord rescues His people, Israel, “out of the land of Egypt, out of the house of slavery” (Ex. 20:2) and makes His gracious covenant with them, defined by the Ten Commandments. Since He has become their God by His grace, they shall be His people, having “no other gods” before Him (Ex. 20:3). He is “jealous” </w:t>
            </w:r>
            <w:proofErr w:type="gramStart"/>
            <w:r>
              <w:rPr>
                <w:color w:val="000000"/>
                <w:sz w:val="27"/>
                <w:szCs w:val="27"/>
              </w:rPr>
              <w:t>for</w:t>
            </w:r>
            <w:proofErr w:type="gramEnd"/>
            <w:r>
              <w:rPr>
                <w:color w:val="000000"/>
                <w:sz w:val="27"/>
                <w:szCs w:val="27"/>
              </w:rPr>
              <w:t xml:space="preserve"> them as a husband for his wife and as a father for his children. </w:t>
            </w:r>
            <w:r>
              <w:rPr>
                <w:color w:val="000000"/>
                <w:sz w:val="27"/>
                <w:szCs w:val="27"/>
              </w:rPr>
              <w:lastRenderedPageBreak/>
              <w:t xml:space="preserve">He </w:t>
            </w:r>
            <w:proofErr w:type="gramStart"/>
            <w:r>
              <w:rPr>
                <w:color w:val="000000"/>
                <w:sz w:val="27"/>
                <w:szCs w:val="27"/>
              </w:rPr>
              <w:t>has named</w:t>
            </w:r>
            <w:proofErr w:type="gramEnd"/>
            <w:r>
              <w:rPr>
                <w:color w:val="000000"/>
                <w:sz w:val="27"/>
                <w:szCs w:val="27"/>
              </w:rPr>
              <w:t xml:space="preserve"> them with His name and called them to rest in Him (Ex. 20:5–9). The incarnate Son, Christ Jesus, is likewise jealous for His Father’s house, because it is to be a place of divine grace and Sabbath rest for His people, and not “a house of trade” (John 2:16–17). His zeal consumes Him as He gives up “the temple of his body” to the destruction of the cross, but in three days He raises it up again to be the true temple forever (John 2:17–21). By His crucifixion He cleanses the entire household, and in His </w:t>
            </w:r>
            <w:proofErr w:type="gramStart"/>
            <w:r>
              <w:rPr>
                <w:color w:val="000000"/>
                <w:sz w:val="27"/>
                <w:szCs w:val="27"/>
              </w:rPr>
              <w:t>resurrection</w:t>
            </w:r>
            <w:proofErr w:type="gramEnd"/>
            <w:r>
              <w:rPr>
                <w:color w:val="000000"/>
                <w:sz w:val="27"/>
                <w:szCs w:val="27"/>
              </w:rPr>
              <w:t xml:space="preserve"> He becomes “wisdom from God, righteousness and sanctification and redemption” (1 Cor. 1:30).</w:t>
            </w:r>
          </w:p>
          <w:p w14:paraId="71EF49D7" w14:textId="04DB4858" w:rsidR="00FC11BE" w:rsidRDefault="00FC11BE">
            <w:pPr>
              <w:widowControl w:val="0"/>
              <w:spacing w:line="240" w:lineRule="auto"/>
              <w:rPr>
                <w:rFonts w:ascii="Liberation Serif" w:eastAsia="Liberation Serif" w:hAnsi="Liberation Serif" w:cs="Liberation Serif"/>
                <w:b/>
                <w:i/>
                <w:sz w:val="24"/>
                <w:szCs w:val="24"/>
                <w:u w:val="single"/>
              </w:rPr>
            </w:pPr>
          </w:p>
          <w:p w14:paraId="03F0A722" w14:textId="77777777" w:rsidR="00FC11BE" w:rsidRDefault="00FC11BE">
            <w:pPr>
              <w:spacing w:line="240" w:lineRule="auto"/>
              <w:rPr>
                <w:rFonts w:ascii="Liberation Serif" w:eastAsia="Liberation Serif" w:hAnsi="Liberation Serif" w:cs="Liberation Serif"/>
                <w:sz w:val="24"/>
                <w:szCs w:val="24"/>
              </w:rPr>
            </w:pPr>
          </w:p>
        </w:tc>
      </w:tr>
    </w:tbl>
    <w:p w14:paraId="7125F322" w14:textId="4219B81C" w:rsidR="00FC11BE" w:rsidRDefault="00FC11BE">
      <w:pPr>
        <w:widowControl w:val="0"/>
        <w:spacing w:line="240" w:lineRule="auto"/>
        <w:ind w:left="720"/>
      </w:pPr>
    </w:p>
    <w:sectPr w:rsidR="00FC11BE" w:rsidSect="007A2B7A">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9"/>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1BE"/>
    <w:rsid w:val="00351CCD"/>
    <w:rsid w:val="007176B0"/>
    <w:rsid w:val="007A2B7A"/>
    <w:rsid w:val="00BA4FB8"/>
    <w:rsid w:val="00DC0D80"/>
    <w:rsid w:val="00FC11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599613"/>
  <w15:docId w15:val="{F59500E0-CCF5-4C47-823A-8319AF38B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 w:type="paragraph" w:styleId="NormalWeb">
    <w:name w:val="Normal (Web)"/>
    <w:basedOn w:val="Normal"/>
    <w:uiPriority w:val="99"/>
    <w:unhideWhenUsed/>
    <w:rsid w:val="00DC0D80"/>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DC0D80"/>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67387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1191</Words>
  <Characters>6791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TLC Church</cp:lastModifiedBy>
  <cp:revision>2</cp:revision>
  <cp:lastPrinted>2024-02-21T17:59:00Z</cp:lastPrinted>
  <dcterms:created xsi:type="dcterms:W3CDTF">2024-02-21T18:01:00Z</dcterms:created>
  <dcterms:modified xsi:type="dcterms:W3CDTF">2024-02-21T18:01:00Z</dcterms:modified>
</cp:coreProperties>
</file>