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471640" w14:textId="77777777" w:rsidR="00AD20E7" w:rsidRDefault="00000000">
      <w:pPr>
        <w:widowControl w:val="0"/>
        <w:spacing w:line="240" w:lineRule="auto"/>
        <w:jc w:val="center"/>
        <w:rPr>
          <w:rFonts w:ascii="Liberation Serif" w:eastAsia="Liberation Serif" w:hAnsi="Liberation Serif" w:cs="Liberation Serif"/>
          <w:b/>
          <w:sz w:val="24"/>
          <w:szCs w:val="24"/>
        </w:rPr>
      </w:pPr>
      <w:bookmarkStart w:id="0" w:name="_3dy6vkm" w:colFirst="0" w:colLast="0"/>
      <w:bookmarkEnd w:id="0"/>
      <w:r>
        <w:rPr>
          <w:rFonts w:ascii="Liberation Serif" w:eastAsia="Liberation Serif" w:hAnsi="Liberation Serif" w:cs="Liberation Serif"/>
          <w:b/>
          <w:sz w:val="24"/>
          <w:szCs w:val="24"/>
        </w:rPr>
        <w:t>The Congregation at Prayer</w:t>
      </w:r>
    </w:p>
    <w:p w14:paraId="2C2D7B01" w14:textId="77777777" w:rsidR="00AD20E7"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67D4A29D" w14:textId="77777777" w:rsidR="00AD20E7"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Third Sunday of Easter (Easter 3 B)</w:t>
      </w:r>
    </w:p>
    <w:p w14:paraId="636F454A" w14:textId="77777777" w:rsidR="00AD20E7"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April 14 through April 20, 2024</w:t>
      </w:r>
    </w:p>
    <w:tbl>
      <w:tblPr>
        <w:tblStyle w:val="a"/>
        <w:tblW w:w="657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70"/>
      </w:tblGrid>
      <w:tr w:rsidR="00AD20E7" w14:paraId="33FCA58D" w14:textId="77777777" w:rsidTr="00F02A07">
        <w:trPr>
          <w:trHeight w:val="980"/>
        </w:trPr>
        <w:tc>
          <w:tcPr>
            <w:tcW w:w="6570" w:type="dxa"/>
            <w:tcBorders>
              <w:top w:val="single" w:sz="4" w:space="0" w:color="000000"/>
              <w:left w:val="single" w:sz="4" w:space="0" w:color="000000"/>
              <w:bottom w:val="single" w:sz="4" w:space="0" w:color="000000"/>
              <w:right w:val="single" w:sz="4" w:space="0" w:color="000000"/>
            </w:tcBorders>
            <w:shd w:val="clear" w:color="auto" w:fill="auto"/>
          </w:tcPr>
          <w:p w14:paraId="3EC20312" w14:textId="77777777" w:rsidR="00AD20E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continue our study on the Table of Duties. This week we look at the vocation of workers of all kinds. Though more could be cited, Luther used Ephesians 6:5-8 as the chief verses on the duties of workers. It is tempting for our sinful flesh to fall into laziness, laxity, and sloth when it comes to doing the work we are called to do. For our work is not always exciting or earth moving. Still when we carry out the work which God has placed before us at a certain time and place to do, we are to do it as if we are doing this for Christ himself. By carrying out our work well and to the best of our ability we are loving and serving our neighbor who needs our work. On the Last Day, we will be judged by the natural fruits which flow out of a living and active faith in Christ. In other words, on the Last Day, we will be judged by our works or lack thereof. Not that our works can save us from sin, death, and the devil, rather our faith which clung to the works of Christ, will be apparent before the Judge of the living and the dead based upon the works (fruits of the faith) done naturally by the believer by faith in Christ, that is in one’s loving service to one’s neighbor. Lord Jesus Christ who came not to be served but to serve and give Your life as a ransom for ours, by Your Holy Spirit call us to a living faith in You, that we may produce fruits in keeping with repentance. Let us love and serve our neighbor in our various vocations in which You have placed us, just as You have loved and served us all the way to Your suffering and death on the cross as our loving Savior.     </w:t>
            </w:r>
          </w:p>
        </w:tc>
      </w:tr>
    </w:tbl>
    <w:p w14:paraId="7E67EE28" w14:textId="77777777" w:rsidR="00AD20E7" w:rsidRDefault="00AD20E7">
      <w:pPr>
        <w:widowControl w:val="0"/>
        <w:spacing w:line="240" w:lineRule="auto"/>
        <w:jc w:val="center"/>
        <w:rPr>
          <w:rFonts w:ascii="Liberation Serif" w:eastAsia="Liberation Serif" w:hAnsi="Liberation Serif" w:cs="Liberation Serif"/>
          <w:b/>
          <w:sz w:val="24"/>
          <w:szCs w:val="24"/>
        </w:rPr>
      </w:pPr>
    </w:p>
    <w:p w14:paraId="08097D65" w14:textId="77777777" w:rsidR="00790EBE" w:rsidRDefault="00790EBE">
      <w:pPr>
        <w:widowControl w:val="0"/>
        <w:spacing w:line="240" w:lineRule="auto"/>
        <w:jc w:val="center"/>
        <w:rPr>
          <w:rFonts w:ascii="Liberation Serif" w:eastAsia="Liberation Serif" w:hAnsi="Liberation Serif" w:cs="Liberation Serif"/>
          <w:b/>
          <w:sz w:val="24"/>
          <w:szCs w:val="24"/>
        </w:rPr>
      </w:pPr>
    </w:p>
    <w:p w14:paraId="74286FDC" w14:textId="32C699DD" w:rsidR="00AD20E7"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lastRenderedPageBreak/>
        <w:t>The Order of Meditation and Prayer</w:t>
      </w:r>
    </w:p>
    <w:p w14:paraId="4E584A86" w14:textId="77777777" w:rsidR="00AD20E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2C2FDD68" w14:textId="77777777" w:rsidR="00AD20E7"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434DB9BF" w14:textId="77777777" w:rsidR="00AD20E7" w:rsidRDefault="00AD20E7">
      <w:pPr>
        <w:widowControl w:val="0"/>
        <w:spacing w:line="240" w:lineRule="auto"/>
        <w:jc w:val="center"/>
        <w:rPr>
          <w:rFonts w:ascii="Liberation Serif" w:eastAsia="Liberation Serif" w:hAnsi="Liberation Serif" w:cs="Liberation Serif"/>
          <w:b/>
          <w:i/>
          <w:sz w:val="24"/>
          <w:szCs w:val="24"/>
        </w:rPr>
      </w:pPr>
    </w:p>
    <w:p w14:paraId="17DB9B7F" w14:textId="77777777" w:rsidR="00AD20E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5EE91912" w14:textId="77777777" w:rsidR="00AD20E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2F73C1C0" w14:textId="77777777" w:rsidR="00AD20E7" w:rsidRDefault="00AD20E7">
      <w:pPr>
        <w:widowControl w:val="0"/>
        <w:spacing w:line="240" w:lineRule="auto"/>
        <w:rPr>
          <w:rFonts w:ascii="Liberation Serif" w:eastAsia="Liberation Serif" w:hAnsi="Liberation Serif" w:cs="Liberation Serif"/>
          <w:sz w:val="24"/>
          <w:szCs w:val="24"/>
        </w:rPr>
      </w:pPr>
    </w:p>
    <w:p w14:paraId="06DCA00C" w14:textId="77777777" w:rsidR="00AD20E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58F48FCD" w14:textId="77777777" w:rsidR="00AD20E7" w:rsidRDefault="00AD20E7">
      <w:pPr>
        <w:widowControl w:val="0"/>
        <w:spacing w:line="240" w:lineRule="auto"/>
        <w:rPr>
          <w:rFonts w:ascii="Liberation Serif" w:eastAsia="Liberation Serif" w:hAnsi="Liberation Serif" w:cs="Liberation Serif"/>
          <w:b/>
          <w:i/>
          <w:sz w:val="24"/>
          <w:szCs w:val="24"/>
        </w:rPr>
      </w:pPr>
    </w:p>
    <w:p w14:paraId="393D8217" w14:textId="77777777" w:rsidR="00AD20E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Mark 10:45</w:t>
      </w:r>
    </w:p>
    <w:p w14:paraId="07B4854D" w14:textId="77777777" w:rsidR="00AD20E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Son of Man did not come to be served, but to serve, and to give His life as a ransom for many.</w:t>
      </w:r>
    </w:p>
    <w:p w14:paraId="336A7F64" w14:textId="77777777" w:rsidR="00AD20E7" w:rsidRDefault="00AD20E7">
      <w:pPr>
        <w:widowControl w:val="0"/>
        <w:spacing w:line="240" w:lineRule="auto"/>
        <w:rPr>
          <w:rFonts w:ascii="Liberation Serif" w:eastAsia="Liberation Serif" w:hAnsi="Liberation Serif" w:cs="Liberation Serif"/>
          <w:b/>
          <w:i/>
          <w:sz w:val="24"/>
          <w:szCs w:val="24"/>
        </w:rPr>
      </w:pPr>
    </w:p>
    <w:p w14:paraId="17A5DD72" w14:textId="77777777" w:rsidR="00AD20E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4 or the appointed daily psalms found in Easter Psalm Schedule LSB 304 </w:t>
      </w:r>
    </w:p>
    <w:p w14:paraId="512D2825" w14:textId="77777777" w:rsidR="00AD20E7" w:rsidRDefault="00AD20E7">
      <w:pPr>
        <w:widowControl w:val="0"/>
        <w:spacing w:line="240" w:lineRule="auto"/>
        <w:rPr>
          <w:rFonts w:ascii="Liberation Serif" w:eastAsia="Liberation Serif" w:hAnsi="Liberation Serif" w:cs="Liberation Serif"/>
          <w:sz w:val="24"/>
          <w:szCs w:val="24"/>
        </w:rPr>
      </w:pPr>
    </w:p>
    <w:p w14:paraId="4C69E317" w14:textId="77777777" w:rsidR="00AD20E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Catechism—Table of Duties*—To Workers of All Kinds: Ephesians 6:5-8</w:t>
      </w:r>
    </w:p>
    <w:p w14:paraId="1539C66B" w14:textId="77777777" w:rsidR="00AD20E7" w:rsidRDefault="00AD20E7">
      <w:pPr>
        <w:widowControl w:val="0"/>
        <w:spacing w:line="240" w:lineRule="auto"/>
        <w:rPr>
          <w:rFonts w:ascii="Liberation Serif" w:eastAsia="Liberation Serif" w:hAnsi="Liberation Serif" w:cs="Liberation Serif"/>
          <w:sz w:val="24"/>
          <w:szCs w:val="24"/>
        </w:rPr>
      </w:pPr>
    </w:p>
    <w:p w14:paraId="647DC146" w14:textId="77777777" w:rsidR="00AD20E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 xml:space="preserve">* Ninth Commandment </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 &amp; Kindergarten</w:t>
      </w:r>
    </w:p>
    <w:p w14:paraId="476C826E" w14:textId="77777777" w:rsidR="00AD20E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You shall not covet your neighbor’s house.</w:t>
      </w:r>
    </w:p>
    <w:p w14:paraId="28D4944C" w14:textId="77777777" w:rsidR="00AD20E7" w:rsidRDefault="00AD20E7">
      <w:pPr>
        <w:widowControl w:val="0"/>
        <w:spacing w:line="240" w:lineRule="auto"/>
        <w:rPr>
          <w:rFonts w:ascii="Liberation Serif" w:eastAsia="Liberation Serif" w:hAnsi="Liberation Serif" w:cs="Liberation Serif"/>
          <w:sz w:val="24"/>
          <w:szCs w:val="24"/>
        </w:rPr>
      </w:pPr>
    </w:p>
    <w:p w14:paraId="7E49F562" w14:textId="77777777" w:rsidR="00AD20E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To Workers of All Kinds</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Liberation Serif" w:eastAsia="Liberation Serif" w:hAnsi="Liberation Serif" w:cs="Liberation Serif"/>
          <w:sz w:val="24"/>
          <w:szCs w:val="24"/>
        </w:rPr>
        <w:t xml:space="preserve">First Grade + </w:t>
      </w:r>
    </w:p>
    <w:p w14:paraId="76579F45" w14:textId="77777777" w:rsidR="00AD20E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Slaves, obey your earthly masters with respect and fear, and with sincerity of heart, just as you would obey Christ. Obey them not only to win their favor when their eye is on you, but like slaves of Christ, </w:t>
      </w:r>
      <w:r>
        <w:rPr>
          <w:rFonts w:ascii="Liberation Serif" w:eastAsia="Liberation Serif" w:hAnsi="Liberation Serif" w:cs="Liberation Serif"/>
          <w:sz w:val="24"/>
          <w:szCs w:val="24"/>
        </w:rPr>
        <w:lastRenderedPageBreak/>
        <w:t xml:space="preserve">doing the will of God from your heart. Serve wholeheartedly, as if you were serving the Lord, not men, because you know that the Lord will reward everyone for whatever good he does, whether he is slave or free. </w:t>
      </w:r>
      <w:r>
        <w:rPr>
          <w:rFonts w:ascii="Liberation Serif" w:eastAsia="Liberation Serif" w:hAnsi="Liberation Serif" w:cs="Liberation Serif"/>
          <w:b/>
          <w:i/>
          <w:sz w:val="24"/>
          <w:szCs w:val="24"/>
        </w:rPr>
        <w:t>Ephesians 6:5-8</w:t>
      </w:r>
    </w:p>
    <w:p w14:paraId="1A85FED9" w14:textId="77777777" w:rsidR="00AD20E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218E8A26" w14:textId="77777777" w:rsidR="00AD20E7"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Third Sunday of Easter (Easter 3 B)</w:t>
      </w:r>
    </w:p>
    <w:tbl>
      <w:tblPr>
        <w:tblStyle w:val="a0"/>
        <w:tblW w:w="5490" w:type="dxa"/>
        <w:tblInd w:w="-1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700"/>
        <w:gridCol w:w="1890"/>
      </w:tblGrid>
      <w:tr w:rsidR="00AD20E7" w14:paraId="4B23025E" w14:textId="77777777" w:rsidTr="00F02A07">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745699EF" w14:textId="77777777" w:rsidR="00AD20E7" w:rsidRDefault="00AD20E7">
            <w:pPr>
              <w:widowControl w:val="0"/>
              <w:spacing w:line="240" w:lineRule="auto"/>
              <w:rPr>
                <w:rFonts w:ascii="Liberation Serif" w:eastAsia="Liberation Serif" w:hAnsi="Liberation Serif" w:cs="Liberation Serif"/>
                <w:sz w:val="24"/>
                <w:szCs w:val="24"/>
              </w:rPr>
            </w:pP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395C66A0" w14:textId="77777777" w:rsidR="00AD20E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Pr>
          <w:p w14:paraId="28D9EB42" w14:textId="77777777" w:rsidR="00AD20E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AD20E7" w14:paraId="46A8396A" w14:textId="77777777" w:rsidTr="00F02A07">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191E9D41" w14:textId="2EE4BDD1"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6D717E76" w14:textId="77777777" w:rsidR="00F02A07" w:rsidRDefault="00F02A07">
            <w:pPr>
              <w:widowControl w:val="0"/>
              <w:spacing w:line="240" w:lineRule="auto"/>
              <w:rPr>
                <w:rFonts w:ascii="Georgia" w:eastAsia="Georgia" w:hAnsi="Georgia" w:cs="Georgia"/>
                <w:sz w:val="24"/>
                <w:szCs w:val="24"/>
              </w:rPr>
            </w:pPr>
          </w:p>
          <w:p w14:paraId="3CE989F1" w14:textId="77777777" w:rsidR="00F02A07" w:rsidRDefault="00F02A07">
            <w:pPr>
              <w:widowControl w:val="0"/>
              <w:spacing w:line="240" w:lineRule="auto"/>
              <w:rPr>
                <w:rFonts w:ascii="Georgia" w:eastAsia="Georgia" w:hAnsi="Georgia" w:cs="Georgia"/>
                <w:sz w:val="24"/>
                <w:szCs w:val="24"/>
              </w:rPr>
            </w:pPr>
          </w:p>
          <w:p w14:paraId="46837691" w14:textId="360D725F"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3547B78B" w14:textId="77777777" w:rsidR="00F02A07" w:rsidRDefault="00F02A07">
            <w:pPr>
              <w:widowControl w:val="0"/>
              <w:spacing w:line="240" w:lineRule="auto"/>
              <w:rPr>
                <w:rFonts w:ascii="Georgia" w:eastAsia="Georgia" w:hAnsi="Georgia" w:cs="Georgia"/>
                <w:sz w:val="24"/>
                <w:szCs w:val="24"/>
              </w:rPr>
            </w:pPr>
          </w:p>
          <w:p w14:paraId="3C687C1B" w14:textId="665DBDD0"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4645FD68" w14:textId="77777777" w:rsidR="00F02A07" w:rsidRDefault="00F02A07">
            <w:pPr>
              <w:widowControl w:val="0"/>
              <w:spacing w:line="240" w:lineRule="auto"/>
              <w:rPr>
                <w:rFonts w:ascii="Georgia" w:eastAsia="Georgia" w:hAnsi="Georgia" w:cs="Georgia"/>
                <w:sz w:val="24"/>
                <w:szCs w:val="24"/>
              </w:rPr>
            </w:pPr>
          </w:p>
          <w:p w14:paraId="0812DC86" w14:textId="0617545A"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4F9BAD79" w14:textId="77777777" w:rsidR="00F02A07" w:rsidRDefault="00F02A07">
            <w:pPr>
              <w:widowControl w:val="0"/>
              <w:spacing w:line="240" w:lineRule="auto"/>
              <w:rPr>
                <w:rFonts w:ascii="Georgia" w:eastAsia="Georgia" w:hAnsi="Georgia" w:cs="Georgia"/>
                <w:sz w:val="24"/>
                <w:szCs w:val="24"/>
              </w:rPr>
            </w:pPr>
          </w:p>
          <w:p w14:paraId="131DD6B7" w14:textId="77777777" w:rsidR="00F02A07" w:rsidRDefault="00F02A07">
            <w:pPr>
              <w:widowControl w:val="0"/>
              <w:spacing w:line="240" w:lineRule="auto"/>
              <w:rPr>
                <w:rFonts w:ascii="Georgia" w:eastAsia="Georgia" w:hAnsi="Georgia" w:cs="Georgia"/>
                <w:sz w:val="24"/>
                <w:szCs w:val="24"/>
              </w:rPr>
            </w:pPr>
          </w:p>
          <w:p w14:paraId="56A2B222" w14:textId="225ADEB0"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1FB01E5A" w14:textId="77777777" w:rsidR="00F02A07" w:rsidRDefault="00F02A07">
            <w:pPr>
              <w:widowControl w:val="0"/>
              <w:spacing w:line="240" w:lineRule="auto"/>
              <w:rPr>
                <w:rFonts w:ascii="Georgia" w:eastAsia="Georgia" w:hAnsi="Georgia" w:cs="Georgia"/>
                <w:sz w:val="24"/>
                <w:szCs w:val="24"/>
              </w:rPr>
            </w:pPr>
          </w:p>
          <w:p w14:paraId="231B4584" w14:textId="77777777" w:rsidR="00F02A07" w:rsidRDefault="00F02A07">
            <w:pPr>
              <w:widowControl w:val="0"/>
              <w:spacing w:line="240" w:lineRule="auto"/>
              <w:rPr>
                <w:rFonts w:ascii="Georgia" w:eastAsia="Georgia" w:hAnsi="Georgia" w:cs="Georgia"/>
                <w:sz w:val="24"/>
                <w:szCs w:val="24"/>
              </w:rPr>
            </w:pPr>
          </w:p>
          <w:p w14:paraId="3A9897B2" w14:textId="428929F4"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0B005D3C" w14:textId="77777777"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Bread from Heaven-Exodus 16:1-35</w:t>
            </w:r>
          </w:p>
          <w:p w14:paraId="28058AE9" w14:textId="77777777"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Water from the Rock-Exodus 17:1-7</w:t>
            </w:r>
          </w:p>
          <w:p w14:paraId="06B10F91" w14:textId="0689F0F3"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First Battle-Exodus 17:8-16</w:t>
            </w:r>
          </w:p>
          <w:p w14:paraId="51AEDC0E" w14:textId="77777777"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Advice of Jethro, the Father-in-law of Moses-Exodus 18:1-27</w:t>
            </w:r>
          </w:p>
          <w:p w14:paraId="3C3CEFA2" w14:textId="77777777"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Israel Encamps at Mount Sinai- Exodus 19:1-25</w:t>
            </w:r>
          </w:p>
          <w:p w14:paraId="08C1FEEF" w14:textId="77777777"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First and Epistle—Acts 4:1-12</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Pr>
          <w:p w14:paraId="155DCB94" w14:textId="77777777"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7:1-17</w:t>
            </w:r>
          </w:p>
          <w:p w14:paraId="7923BFFD" w14:textId="77777777" w:rsidR="00F02A07" w:rsidRDefault="00F02A07">
            <w:pPr>
              <w:widowControl w:val="0"/>
              <w:spacing w:line="240" w:lineRule="auto"/>
              <w:rPr>
                <w:rFonts w:ascii="Georgia" w:eastAsia="Georgia" w:hAnsi="Georgia" w:cs="Georgia"/>
                <w:sz w:val="24"/>
                <w:szCs w:val="24"/>
              </w:rPr>
            </w:pPr>
          </w:p>
          <w:p w14:paraId="09EACB1E" w14:textId="77777777" w:rsidR="00F02A07" w:rsidRDefault="00F02A07">
            <w:pPr>
              <w:widowControl w:val="0"/>
              <w:spacing w:line="240" w:lineRule="auto"/>
              <w:rPr>
                <w:rFonts w:ascii="Georgia" w:eastAsia="Georgia" w:hAnsi="Georgia" w:cs="Georgia"/>
                <w:sz w:val="24"/>
                <w:szCs w:val="24"/>
              </w:rPr>
            </w:pPr>
          </w:p>
          <w:p w14:paraId="4A579B72" w14:textId="6B893608"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7:18-35</w:t>
            </w:r>
          </w:p>
          <w:p w14:paraId="157A307B" w14:textId="77777777" w:rsidR="00F02A07" w:rsidRDefault="00F02A07">
            <w:pPr>
              <w:widowControl w:val="0"/>
              <w:spacing w:line="240" w:lineRule="auto"/>
              <w:rPr>
                <w:rFonts w:ascii="Georgia" w:eastAsia="Georgia" w:hAnsi="Georgia" w:cs="Georgia"/>
                <w:sz w:val="24"/>
                <w:szCs w:val="24"/>
              </w:rPr>
            </w:pPr>
          </w:p>
          <w:p w14:paraId="1DF34479" w14:textId="0F7EFB45"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7:36-50</w:t>
            </w:r>
          </w:p>
          <w:p w14:paraId="1896AA8E" w14:textId="77777777" w:rsidR="00AD20E7" w:rsidRDefault="00AD20E7">
            <w:pPr>
              <w:widowControl w:val="0"/>
              <w:spacing w:line="240" w:lineRule="auto"/>
              <w:rPr>
                <w:rFonts w:ascii="Georgia" w:eastAsia="Georgia" w:hAnsi="Georgia" w:cs="Georgia"/>
                <w:sz w:val="24"/>
                <w:szCs w:val="24"/>
              </w:rPr>
            </w:pPr>
          </w:p>
          <w:p w14:paraId="6719BFD5" w14:textId="77777777"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8:1-21</w:t>
            </w:r>
          </w:p>
          <w:p w14:paraId="61E13BB3" w14:textId="77777777" w:rsidR="00AD20E7" w:rsidRDefault="00AD20E7">
            <w:pPr>
              <w:widowControl w:val="0"/>
              <w:spacing w:line="240" w:lineRule="auto"/>
              <w:rPr>
                <w:rFonts w:ascii="Georgia" w:eastAsia="Georgia" w:hAnsi="Georgia" w:cs="Georgia"/>
                <w:sz w:val="24"/>
                <w:szCs w:val="24"/>
              </w:rPr>
            </w:pPr>
          </w:p>
          <w:p w14:paraId="75B44D3D" w14:textId="77777777" w:rsidR="00F02A07" w:rsidRDefault="00F02A07">
            <w:pPr>
              <w:widowControl w:val="0"/>
              <w:spacing w:line="240" w:lineRule="auto"/>
              <w:rPr>
                <w:rFonts w:ascii="Georgia" w:eastAsia="Georgia" w:hAnsi="Georgia" w:cs="Georgia"/>
                <w:sz w:val="24"/>
                <w:szCs w:val="24"/>
              </w:rPr>
            </w:pPr>
          </w:p>
          <w:p w14:paraId="18BC1C65" w14:textId="0BA28AD2"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8:22-39</w:t>
            </w:r>
          </w:p>
          <w:p w14:paraId="331E6A9B" w14:textId="77777777" w:rsidR="00F02A07" w:rsidRDefault="00F02A07">
            <w:pPr>
              <w:widowControl w:val="0"/>
              <w:spacing w:line="240" w:lineRule="auto"/>
              <w:rPr>
                <w:rFonts w:ascii="Georgia" w:eastAsia="Georgia" w:hAnsi="Georgia" w:cs="Georgia"/>
                <w:sz w:val="24"/>
                <w:szCs w:val="24"/>
              </w:rPr>
            </w:pPr>
          </w:p>
          <w:p w14:paraId="7E322E05" w14:textId="77777777" w:rsidR="00F02A07" w:rsidRDefault="00F02A07">
            <w:pPr>
              <w:widowControl w:val="0"/>
              <w:spacing w:line="240" w:lineRule="auto"/>
              <w:rPr>
                <w:rFonts w:ascii="Georgia" w:eastAsia="Georgia" w:hAnsi="Georgia" w:cs="Georgia"/>
                <w:sz w:val="24"/>
                <w:szCs w:val="24"/>
              </w:rPr>
            </w:pPr>
          </w:p>
          <w:p w14:paraId="039A046B" w14:textId="30EC8EE1" w:rsidR="00AD20E7"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John 3:16-24</w:t>
            </w:r>
          </w:p>
        </w:tc>
      </w:tr>
    </w:tbl>
    <w:p w14:paraId="3EAF685B" w14:textId="77777777" w:rsidR="00AD20E7" w:rsidRDefault="00AD20E7">
      <w:pPr>
        <w:widowControl w:val="0"/>
        <w:spacing w:line="240" w:lineRule="auto"/>
        <w:rPr>
          <w:rFonts w:ascii="Liberation Serif" w:eastAsia="Liberation Serif" w:hAnsi="Liberation Serif" w:cs="Liberation Serif"/>
          <w:sz w:val="24"/>
          <w:szCs w:val="24"/>
        </w:rPr>
      </w:pPr>
    </w:p>
    <w:p w14:paraId="6A434485" w14:textId="77777777" w:rsidR="00AD20E7"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31A89DE0" w14:textId="77777777" w:rsidR="00AD20E7"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 </w:t>
      </w:r>
    </w:p>
    <w:p w14:paraId="2CBD6202" w14:textId="77777777" w:rsidR="00AD20E7" w:rsidRDefault="00000000">
      <w:pPr>
        <w:widowControl w:val="0"/>
        <w:spacing w:line="240" w:lineRule="auto"/>
        <w:rPr>
          <w:rFonts w:ascii="Calibri" w:eastAsia="Calibri" w:hAnsi="Calibri" w:cs="Calibri"/>
          <w:sz w:val="24"/>
          <w:szCs w:val="24"/>
          <w:u w:val="single"/>
        </w:rPr>
      </w:pPr>
      <w:r>
        <w:rPr>
          <w:rFonts w:ascii="Liberation Serif" w:eastAsia="Liberation Serif" w:hAnsi="Liberation Serif" w:cs="Liberation Serif"/>
          <w:i/>
          <w:sz w:val="24"/>
          <w:szCs w:val="24"/>
          <w:u w:val="single"/>
        </w:rPr>
        <w:t>Collect for the week of the Third Sunday of Easter (Easter 3 B):</w:t>
      </w:r>
    </w:p>
    <w:p w14:paraId="7865B313" w14:textId="77777777" w:rsidR="00AD20E7"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 xml:space="preserve">O God, through the humiliation of Your Son You raised up the fallen world. </w:t>
      </w:r>
      <w:r>
        <w:rPr>
          <w:rFonts w:ascii="Georgia" w:eastAsia="Georgia" w:hAnsi="Georgia" w:cs="Georgia"/>
          <w:b/>
          <w:sz w:val="24"/>
          <w:szCs w:val="24"/>
          <w:highlight w:val="white"/>
        </w:rPr>
        <w:lastRenderedPageBreak/>
        <w:t xml:space="preserve">Grant to Your faithful people, rescued from the peril of everlasting death, perpetual </w:t>
      </w:r>
      <w:proofErr w:type="gramStart"/>
      <w:r>
        <w:rPr>
          <w:rFonts w:ascii="Georgia" w:eastAsia="Georgia" w:hAnsi="Georgia" w:cs="Georgia"/>
          <w:b/>
          <w:sz w:val="24"/>
          <w:szCs w:val="24"/>
          <w:highlight w:val="white"/>
        </w:rPr>
        <w:t>gladness</w:t>
      </w:r>
      <w:proofErr w:type="gramEnd"/>
      <w:r>
        <w:rPr>
          <w:rFonts w:ascii="Georgia" w:eastAsia="Georgia" w:hAnsi="Georgia" w:cs="Georgia"/>
          <w:b/>
          <w:sz w:val="24"/>
          <w:szCs w:val="24"/>
          <w:highlight w:val="white"/>
        </w:rPr>
        <w:t xml:space="preserve"> and eternal joys; through Jesus Christ, our Lord, who lives and reigns with You and the Holy Spirit, one God, now and forever. Amen.</w:t>
      </w:r>
    </w:p>
    <w:p w14:paraId="7093E3A0" w14:textId="77777777" w:rsidR="00AD20E7" w:rsidRDefault="00AD20E7">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7490578D" w14:textId="77777777" w:rsidR="00AD20E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607BA1C0" w14:textId="77777777" w:rsidR="00AD20E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01F92163" w14:textId="77777777" w:rsidR="00AD20E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4D829640" w14:textId="77777777" w:rsidR="00AD20E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25CAF370" w14:textId="77777777" w:rsidR="00AD20E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75E9E687" w14:textId="77777777" w:rsidR="00AD20E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293DB6E4" w14:textId="77777777" w:rsidR="00AD20E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3F9E0765" w14:textId="77777777" w:rsidR="00AD20E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lastRenderedPageBreak/>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2C8E7ADE" w14:textId="77777777" w:rsidR="00AD20E7" w:rsidRDefault="00AD20E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710C73EE" w14:textId="77777777" w:rsidR="00AD20E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05C87723" w14:textId="47C59698" w:rsidR="00AD20E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w:t>
      </w:r>
      <w:r w:rsidR="00F02A07">
        <w:rPr>
          <w:rFonts w:ascii="Times New Roman" w:eastAsia="Times New Roman" w:hAnsi="Times New Roman" w:cs="Times New Roman"/>
          <w:i/>
          <w:sz w:val="24"/>
          <w:szCs w:val="24"/>
        </w:rPr>
        <w:t xml:space="preserve">:  Chad Anderson, Barb Iverson, Curtis Johnson, Ella Karels, and Mary Ladwig.  All those celebrating </w:t>
      </w:r>
      <w:r>
        <w:rPr>
          <w:rFonts w:ascii="Times New Roman" w:eastAsia="Times New Roman" w:hAnsi="Times New Roman" w:cs="Times New Roman"/>
          <w:i/>
          <w:sz w:val="24"/>
          <w:szCs w:val="24"/>
        </w:rPr>
        <w:t>anniversaries</w:t>
      </w:r>
      <w:r w:rsidR="00F02A07">
        <w:rPr>
          <w:rFonts w:ascii="Times New Roman" w:eastAsia="Times New Roman" w:hAnsi="Times New Roman" w:cs="Times New Roman"/>
          <w:i/>
          <w:sz w:val="24"/>
          <w:szCs w:val="24"/>
        </w:rPr>
        <w:t>:  Steve &amp; Lorraine Emde and Craig &amp; Marlen Strobel and</w:t>
      </w:r>
      <w:r>
        <w:rPr>
          <w:rFonts w:ascii="Times New Roman" w:eastAsia="Times New Roman" w:hAnsi="Times New Roman" w:cs="Times New Roman"/>
          <w:i/>
          <w:sz w:val="24"/>
          <w:szCs w:val="24"/>
        </w:rPr>
        <w:t xml:space="preserve"> all the other joys God blesses us with in this life. </w:t>
      </w:r>
    </w:p>
    <w:p w14:paraId="768F2EFC" w14:textId="77777777" w:rsidR="00AD20E7" w:rsidRDefault="00AD20E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6E0A7F5E" w14:textId="3F6777A9" w:rsidR="00AD20E7" w:rsidRPr="00F02A0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For our shut-ins</w:t>
      </w:r>
      <w:r w:rsidR="00F02A07" w:rsidRPr="00F02A07">
        <w:rPr>
          <w:rFonts w:ascii="Times New Roman" w:eastAsia="Times New Roman" w:hAnsi="Times New Roman" w:cs="Times New Roman"/>
          <w:iCs/>
          <w:sz w:val="24"/>
          <w:szCs w:val="24"/>
        </w:rPr>
        <w:t xml:space="preserve">:  </w:t>
      </w:r>
      <w:r w:rsidR="00F02A07" w:rsidRPr="00F02A07">
        <w:rPr>
          <w:rFonts w:ascii="Times New Roman" w:hAnsi="Times New Roman" w:cs="Times New Roman"/>
          <w:i/>
          <w:sz w:val="24"/>
          <w:szCs w:val="24"/>
        </w:rPr>
        <w:t xml:space="preserve">Verna Schultz, Laura Roeder, Art Novak, Arlys Thompson, Morris Tietjen, Mary Lou Meyer, Ardis Brehmer, Rita Hillman, Elda Schmidt, Margaret Hoberg, Jeanette Bohlman, Elaine Gerber, Joyce Nelson, Laurie Hillman, Dennis Schnaser, Elroy &amp; JoAnn Adermann, Melvin Loeschke, </w:t>
      </w:r>
      <w:r w:rsidR="00F02A07">
        <w:rPr>
          <w:rFonts w:ascii="Times New Roman" w:hAnsi="Times New Roman" w:cs="Times New Roman"/>
          <w:i/>
          <w:sz w:val="24"/>
          <w:szCs w:val="24"/>
        </w:rPr>
        <w:t xml:space="preserve">and </w:t>
      </w:r>
      <w:r w:rsidR="00F02A07" w:rsidRPr="00F02A07">
        <w:rPr>
          <w:rFonts w:ascii="Times New Roman" w:hAnsi="Times New Roman" w:cs="Times New Roman"/>
          <w:i/>
          <w:sz w:val="24"/>
          <w:szCs w:val="24"/>
        </w:rPr>
        <w:t>Caroline Zahn,</w:t>
      </w:r>
      <w:r w:rsidR="00F02A07" w:rsidRPr="00F02A07">
        <w:rPr>
          <w:sz w:val="24"/>
          <w:szCs w:val="24"/>
        </w:rPr>
        <w:t xml:space="preserve"> </w:t>
      </w:r>
      <w:r w:rsidRPr="00F02A07">
        <w:rPr>
          <w:rFonts w:ascii="Times New Roman" w:eastAsia="Times New Roman" w:hAnsi="Times New Roman" w:cs="Times New Roman"/>
          <w:i/>
          <w:sz w:val="24"/>
          <w:szCs w:val="24"/>
        </w:rPr>
        <w:t xml:space="preserve">that they would remain faithful in hearing God’s Word and receiving the Sacrament for the forgiveness of their sins unto life everlasting. </w:t>
      </w:r>
    </w:p>
    <w:p w14:paraId="23C522E0" w14:textId="77777777" w:rsidR="00AD20E7" w:rsidRDefault="00AD20E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5CD7AA3D" w14:textId="77777777" w:rsidR="00AD20E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58AACF35" w14:textId="77777777" w:rsidR="00AD20E7" w:rsidRDefault="00AD20E7">
      <w:pPr>
        <w:widowControl w:val="0"/>
        <w:spacing w:line="240" w:lineRule="auto"/>
        <w:rPr>
          <w:rFonts w:ascii="Liberation Serif" w:eastAsia="Liberation Serif" w:hAnsi="Liberation Serif" w:cs="Liberation Serif"/>
          <w:i/>
          <w:sz w:val="24"/>
          <w:szCs w:val="24"/>
        </w:rPr>
      </w:pPr>
    </w:p>
    <w:p w14:paraId="27A21DF6" w14:textId="77777777" w:rsidR="00790EBE" w:rsidRDefault="00790EBE">
      <w:pPr>
        <w:widowControl w:val="0"/>
        <w:spacing w:line="240" w:lineRule="auto"/>
        <w:rPr>
          <w:rFonts w:ascii="Liberation Serif" w:eastAsia="Liberation Serif" w:hAnsi="Liberation Serif" w:cs="Liberation Serif"/>
          <w:b/>
          <w:i/>
          <w:sz w:val="24"/>
          <w:szCs w:val="24"/>
        </w:rPr>
      </w:pPr>
    </w:p>
    <w:p w14:paraId="15A5A3E3" w14:textId="6F1C3174" w:rsidR="00F02A0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lastRenderedPageBreak/>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LSB 486 </w:t>
      </w:r>
    </w:p>
    <w:p w14:paraId="2BDC176C" w14:textId="284523B1" w:rsidR="00AD20E7" w:rsidRDefault="00F02A07">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“If Christ Had Not Been Raised from</w:t>
      </w: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Death”</w:t>
      </w:r>
    </w:p>
    <w:p w14:paraId="357B44AE" w14:textId="77777777" w:rsidR="00AD20E7" w:rsidRDefault="00AD20E7">
      <w:pPr>
        <w:widowControl w:val="0"/>
        <w:spacing w:line="240" w:lineRule="auto"/>
        <w:rPr>
          <w:rFonts w:ascii="Liberation Serif" w:eastAsia="Liberation Serif" w:hAnsi="Liberation Serif" w:cs="Liberation Serif"/>
          <w:b/>
          <w:i/>
          <w:sz w:val="24"/>
          <w:szCs w:val="24"/>
        </w:rPr>
      </w:pPr>
    </w:p>
    <w:tbl>
      <w:tblPr>
        <w:tblStyle w:val="a1"/>
        <w:tblW w:w="666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660"/>
      </w:tblGrid>
      <w:tr w:rsidR="00AD20E7" w:rsidRPr="00790EBE" w14:paraId="4186C303" w14:textId="77777777" w:rsidTr="00790EBE">
        <w:tc>
          <w:tcPr>
            <w:tcW w:w="6660" w:type="dxa"/>
            <w:tcBorders>
              <w:top w:val="single" w:sz="4" w:space="0" w:color="000000"/>
              <w:left w:val="single" w:sz="4" w:space="0" w:color="000000"/>
              <w:bottom w:val="single" w:sz="4" w:space="0" w:color="000000"/>
              <w:right w:val="single" w:sz="4" w:space="0" w:color="000000"/>
            </w:tcBorders>
            <w:shd w:val="clear" w:color="auto" w:fill="auto"/>
          </w:tcPr>
          <w:p w14:paraId="550694C3" w14:textId="77777777" w:rsidR="00AD20E7" w:rsidRPr="00790EBE" w:rsidRDefault="00000000" w:rsidP="00790EBE">
            <w:pPr>
              <w:pStyle w:val="NoSpacing"/>
              <w:rPr>
                <w:b/>
                <w:bCs/>
                <w:sz w:val="24"/>
                <w:szCs w:val="24"/>
              </w:rPr>
            </w:pPr>
            <w:r w:rsidRPr="00790EBE">
              <w:rPr>
                <w:b/>
                <w:bCs/>
                <w:sz w:val="24"/>
                <w:szCs w:val="24"/>
              </w:rPr>
              <w:t xml:space="preserve">Looking Forward to the Fourth Sunday of Easter (Easter 4 </w:t>
            </w:r>
            <w:proofErr w:type="gramStart"/>
            <w:r w:rsidRPr="00790EBE">
              <w:rPr>
                <w:b/>
                <w:bCs/>
                <w:sz w:val="24"/>
                <w:szCs w:val="24"/>
              </w:rPr>
              <w:t xml:space="preserve">B)   </w:t>
            </w:r>
            <w:proofErr w:type="gramEnd"/>
            <w:r w:rsidRPr="00790EBE">
              <w:rPr>
                <w:b/>
                <w:bCs/>
                <w:sz w:val="24"/>
                <w:szCs w:val="24"/>
              </w:rPr>
              <w:t xml:space="preserve">      April 21, 2024</w:t>
            </w:r>
          </w:p>
          <w:p w14:paraId="4EAC93B2" w14:textId="77777777" w:rsidR="00790EBE" w:rsidRPr="00790EBE" w:rsidRDefault="00790EBE" w:rsidP="00790EBE">
            <w:pPr>
              <w:pStyle w:val="NoSpacing"/>
              <w:rPr>
                <w:b/>
                <w:bCs/>
                <w:color w:val="000000"/>
                <w:sz w:val="24"/>
                <w:szCs w:val="24"/>
              </w:rPr>
            </w:pPr>
            <w:r w:rsidRPr="00790EBE">
              <w:rPr>
                <w:b/>
                <w:bCs/>
                <w:color w:val="000000"/>
                <w:sz w:val="24"/>
                <w:szCs w:val="24"/>
              </w:rPr>
              <w:t>Acts 4:1–12</w:t>
            </w:r>
          </w:p>
          <w:p w14:paraId="4DAAE9E8" w14:textId="77777777" w:rsidR="00790EBE" w:rsidRPr="00790EBE" w:rsidRDefault="00790EBE" w:rsidP="00790EBE">
            <w:pPr>
              <w:pStyle w:val="NoSpacing"/>
              <w:rPr>
                <w:color w:val="000000"/>
                <w:sz w:val="24"/>
                <w:szCs w:val="24"/>
              </w:rPr>
            </w:pPr>
            <w:r w:rsidRPr="00790EBE">
              <w:rPr>
                <w:color w:val="000000"/>
                <w:sz w:val="24"/>
                <w:szCs w:val="24"/>
              </w:rPr>
              <w:t>1 John 3:16–24</w:t>
            </w:r>
          </w:p>
          <w:p w14:paraId="30DC45BE" w14:textId="77777777" w:rsidR="00790EBE" w:rsidRPr="00790EBE" w:rsidRDefault="00790EBE" w:rsidP="00790EBE">
            <w:pPr>
              <w:pStyle w:val="NoSpacing"/>
              <w:rPr>
                <w:color w:val="000000"/>
                <w:sz w:val="24"/>
                <w:szCs w:val="24"/>
              </w:rPr>
            </w:pPr>
            <w:r w:rsidRPr="00790EBE">
              <w:rPr>
                <w:color w:val="000000"/>
                <w:sz w:val="24"/>
                <w:szCs w:val="24"/>
              </w:rPr>
              <w:t>John 10:11–18</w:t>
            </w:r>
          </w:p>
          <w:p w14:paraId="0D6C6969" w14:textId="77777777" w:rsidR="00790EBE" w:rsidRPr="00790EBE" w:rsidRDefault="00790EBE" w:rsidP="00790EBE">
            <w:pPr>
              <w:pStyle w:val="NoSpacing"/>
              <w:rPr>
                <w:color w:val="000000"/>
                <w:sz w:val="24"/>
                <w:szCs w:val="24"/>
              </w:rPr>
            </w:pPr>
            <w:r w:rsidRPr="00790EBE">
              <w:rPr>
                <w:color w:val="000000"/>
                <w:sz w:val="24"/>
                <w:szCs w:val="24"/>
              </w:rPr>
              <w:t>Jesus, the Good Shepherd, Lays Down His Life for the Sheep</w:t>
            </w:r>
          </w:p>
          <w:p w14:paraId="13149D64" w14:textId="77777777" w:rsidR="00790EBE" w:rsidRPr="00790EBE" w:rsidRDefault="00790EBE" w:rsidP="00790EBE">
            <w:pPr>
              <w:pStyle w:val="NoSpacing"/>
              <w:rPr>
                <w:color w:val="000000"/>
                <w:sz w:val="24"/>
                <w:szCs w:val="24"/>
              </w:rPr>
            </w:pPr>
            <w:r w:rsidRPr="00790EBE">
              <w:rPr>
                <w:color w:val="000000"/>
                <w:sz w:val="24"/>
                <w:szCs w:val="24"/>
              </w:rPr>
              <w:t>The Lord Jesus is “the good shepherd” who “lays down his life for the sheep” (John 10:11). His life is not taken from Him, but He lays it down willingly, of His own accord, because He knows and loves the sheep. As the One sent by the Father, He has the “authority to lay it down” and the “authority to take it up again” (John 10:18). So has He done, and now He continues to love and serve as the Good Shepherd of the sheep by the voice of His Gospel. He thus calls all people into the fold of His Church, so that there may be “one flock, one shepherd” (John 10:16). That is why the apostles “were teaching the people and proclaiming in Jesus the resurrection from the dead” (Acts 4:2). Since “there is salvation in no one else,” His voice rings out to this day through the preaching of His name, “for there is no other name under heaven given among men by which we must be saved” (Acts 4:12). His voice comforts our hearts against all condemnation and gives us courage to “love one another” and “to lay down our lives for the brothers,” as He laid down His life for us (1 John 3:16, 23).</w:t>
            </w:r>
          </w:p>
          <w:p w14:paraId="7885D69A" w14:textId="77777777" w:rsidR="00AD20E7" w:rsidRPr="00790EBE" w:rsidRDefault="00AD20E7" w:rsidP="00790EBE">
            <w:pPr>
              <w:pStyle w:val="NoSpacing"/>
            </w:pPr>
          </w:p>
        </w:tc>
      </w:tr>
    </w:tbl>
    <w:p w14:paraId="69F427AC" w14:textId="77777777" w:rsidR="00AD20E7" w:rsidRPr="00790EBE" w:rsidRDefault="00AD20E7" w:rsidP="00790EBE">
      <w:pPr>
        <w:pStyle w:val="NoSpacing"/>
      </w:pPr>
    </w:p>
    <w:sectPr w:rsidR="00AD20E7" w:rsidRPr="00790EBE" w:rsidSect="002669CA">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20E7"/>
    <w:rsid w:val="002669CA"/>
    <w:rsid w:val="0074105F"/>
    <w:rsid w:val="00790EBE"/>
    <w:rsid w:val="00AD20E7"/>
    <w:rsid w:val="00F02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58964"/>
  <w15:docId w15:val="{F4EEA3D2-0566-489C-AF14-134F9D8B8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790EBE"/>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790EBE"/>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87096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1102</Words>
  <Characters>6285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3</cp:revision>
  <cp:lastPrinted>2024-04-10T15:08:00Z</cp:lastPrinted>
  <dcterms:created xsi:type="dcterms:W3CDTF">2024-04-10T15:08:00Z</dcterms:created>
  <dcterms:modified xsi:type="dcterms:W3CDTF">2024-04-10T15:10:00Z</dcterms:modified>
</cp:coreProperties>
</file>