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32C5BC" w14:textId="77777777" w:rsidR="00B8465E"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6CD884B3" w14:textId="77777777" w:rsidR="00B8465E"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4967CB33" w14:textId="77777777" w:rsidR="00B8465E"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Fifth Sunday after Pentecost (Proper 7 B)</w:t>
      </w:r>
    </w:p>
    <w:p w14:paraId="2DEB4D41" w14:textId="77777777" w:rsidR="00B8465E"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June 23 through June 29, 2024</w:t>
      </w:r>
    </w:p>
    <w:tbl>
      <w:tblPr>
        <w:tblStyle w:val="a"/>
        <w:tblW w:w="630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tblGrid>
      <w:tr w:rsidR="00B8465E" w14:paraId="0147D281" w14:textId="77777777" w:rsidTr="00BA7CDF">
        <w:trPr>
          <w:trHeight w:val="3320"/>
        </w:trPr>
        <w:tc>
          <w:tcPr>
            <w:tcW w:w="6300" w:type="dxa"/>
            <w:tcBorders>
              <w:top w:val="single" w:sz="4" w:space="0" w:color="000000"/>
              <w:left w:val="single" w:sz="4" w:space="0" w:color="000000"/>
              <w:bottom w:val="single" w:sz="4" w:space="0" w:color="000000"/>
              <w:right w:val="single" w:sz="4" w:space="0" w:color="000000"/>
            </w:tcBorders>
            <w:shd w:val="clear" w:color="auto" w:fill="auto"/>
          </w:tcPr>
          <w:p w14:paraId="36FF7567" w14:textId="77777777" w:rsidR="00B8465E"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have a review of the Fourth Petition to the Lord’s Prayer. We will also look at the Nativity of St. John the Baptist on June 24 and St. Peter and St. Paul, Apostles on June 29. As we read the Fourth Petition of the Lord’s Prayer we are and should be hearkened back to the First Article of the Creed, in which we declare that God has made us and all creatures. This includes that which we can see around us as all those material things listed in the </w:t>
            </w:r>
            <w:proofErr w:type="gramStart"/>
            <w:r>
              <w:rPr>
                <w:rFonts w:ascii="Liberation Serif" w:eastAsia="Liberation Serif" w:hAnsi="Liberation Serif" w:cs="Liberation Serif"/>
                <w:i/>
                <w:sz w:val="24"/>
                <w:szCs w:val="24"/>
              </w:rPr>
              <w:t>section</w:t>
            </w:r>
            <w:proofErr w:type="gramEnd"/>
            <w:r>
              <w:rPr>
                <w:rFonts w:ascii="Liberation Serif" w:eastAsia="Liberation Serif" w:hAnsi="Liberation Serif" w:cs="Liberation Serif"/>
                <w:i/>
                <w:sz w:val="24"/>
                <w:szCs w:val="24"/>
              </w:rPr>
              <w:t xml:space="preserve"> we consider part of our daily bread, but those things which are daily bread but our eyes cannot see. Some of these things which comprise daily bread are immaterial, such as a devout husband or wife, devout children, devout workers, devout and faithful rulers, good government, good weather, peace, health, self-control, good reputation, good friends, faithful neighbors, and the like. We often take these for granted until they are taken away from us and then like the disciples </w:t>
            </w:r>
            <w:proofErr w:type="gramStart"/>
            <w:r>
              <w:rPr>
                <w:rFonts w:ascii="Liberation Serif" w:eastAsia="Liberation Serif" w:hAnsi="Liberation Serif" w:cs="Liberation Serif"/>
                <w:i/>
                <w:sz w:val="24"/>
                <w:szCs w:val="24"/>
              </w:rPr>
              <w:t>in the midst of</w:t>
            </w:r>
            <w:proofErr w:type="gramEnd"/>
            <w:r>
              <w:rPr>
                <w:rFonts w:ascii="Liberation Serif" w:eastAsia="Liberation Serif" w:hAnsi="Liberation Serif" w:cs="Liberation Serif"/>
                <w:i/>
                <w:sz w:val="24"/>
                <w:szCs w:val="24"/>
              </w:rPr>
              <w:t xml:space="preserve"> the storm while in the boat cry out, “</w:t>
            </w:r>
            <w:r>
              <w:rPr>
                <w:rFonts w:ascii="Liberation Serif" w:eastAsia="Liberation Serif" w:hAnsi="Liberation Serif" w:cs="Liberation Serif"/>
                <w:i/>
                <w:sz w:val="24"/>
                <w:szCs w:val="24"/>
                <w:highlight w:val="white"/>
              </w:rPr>
              <w:t>T</w:t>
            </w:r>
            <w:r>
              <w:rPr>
                <w:rFonts w:ascii="Liberation Serif" w:eastAsia="Liberation Serif" w:hAnsi="Liberation Serif" w:cs="Liberation Serif"/>
                <w:b/>
                <w:i/>
                <w:sz w:val="24"/>
                <w:szCs w:val="24"/>
                <w:highlight w:val="white"/>
              </w:rPr>
              <w:t>eacher, do you not care that we are perishing?</w:t>
            </w:r>
            <w:r>
              <w:rPr>
                <w:rFonts w:ascii="Liberation Serif" w:eastAsia="Liberation Serif" w:hAnsi="Liberation Serif" w:cs="Liberation Serif"/>
                <w:i/>
                <w:sz w:val="24"/>
                <w:szCs w:val="24"/>
                <w:highlight w:val="white"/>
              </w:rPr>
              <w:t xml:space="preserve">” For a response as this God rebukes such unbelief as we see in the case of Job in the OT reading and the disciples in the Gospel reading. </w:t>
            </w:r>
            <w:r>
              <w:rPr>
                <w:rFonts w:ascii="Liberation Serif" w:eastAsia="Liberation Serif" w:hAnsi="Liberation Serif" w:cs="Liberation Serif"/>
                <w:i/>
                <w:sz w:val="24"/>
                <w:szCs w:val="24"/>
              </w:rPr>
              <w:t xml:space="preserve">God would have us receive our daily bread with thanksgiving, in faith, and with prayer! St. John the Baptist is not the Christ, only His forerunner (Acts 13:25). He was called from the womb to bring Jacob back to God through his Baptism of repentance for the forgiveness of sins (Is. 49:5), just as Christ was the true servant of the Lord. Miraculously conceived by Zechariah the priest of barren Elizabeth, John was marked to be the greatest born of women (Matt. 11:11). The Church </w:t>
            </w:r>
            <w:r>
              <w:rPr>
                <w:rFonts w:ascii="Liberation Serif" w:eastAsia="Liberation Serif" w:hAnsi="Liberation Serif" w:cs="Liberation Serif"/>
                <w:i/>
                <w:sz w:val="24"/>
                <w:szCs w:val="24"/>
              </w:rPr>
              <w:lastRenderedPageBreak/>
              <w:t xml:space="preserve">rejoices over the Lord’s mercy just as Elizabeth’s neighbors and relatives did at John’s birth. But when Zechariah’s tongue was loosed, John was not the subject of his song. “Blessed be the Lord God of Israel, for he has visited and redeemed his people” (Luke 1:68). John is the voice “[preparing] the way of the LORD” (Is. 40:3); Jesus, the virgin-born Son of God, is that Lord. John is “the prophet of the </w:t>
            </w:r>
            <w:proofErr w:type="gramStart"/>
            <w:r>
              <w:rPr>
                <w:rFonts w:ascii="Liberation Serif" w:eastAsia="Liberation Serif" w:hAnsi="Liberation Serif" w:cs="Liberation Serif"/>
                <w:i/>
                <w:sz w:val="24"/>
                <w:szCs w:val="24"/>
              </w:rPr>
              <w:t>Most High</w:t>
            </w:r>
            <w:proofErr w:type="gramEnd"/>
            <w:r>
              <w:rPr>
                <w:rFonts w:ascii="Liberation Serif" w:eastAsia="Liberation Serif" w:hAnsi="Liberation Serif" w:cs="Liberation Serif"/>
                <w:i/>
                <w:sz w:val="24"/>
                <w:szCs w:val="24"/>
              </w:rPr>
              <w:t>.” He is born to “give knowledge of salvation to [God’s] people in the forgiveness of their sins,” because Christ, the Dayspring, is visiting (Luke 1:76–79). Thus, what John preaches is the comfort of iniquity pardoned by Jesus, the promised Savior of Israel (Acts 13:23) and “the nations, that [His] salvation may reach to the end of the earth” (Is. 49:6). Jesus is “the Christ, the Son of the living God.” So confessed St. Peter. And Christ promised to build His Church on it by the forgiveness of sins (Matt. 16:16–19). He does this so we don’t try to build the Church ourselves, on this or that person, or by any human means. “Let no one boast in men … whether Paul or Apollos or Cephas,” for “all are yours, and you are Christ’s, and Christ is God’s” (1 Cor. 3:21–23). The same Lord “who worked through Peter … worked also through” Paul and is still at work in His Gospel and Sacraments (Gal. 2:7–8). The Church of every age must be recalled to “hear the word of the gospel” — the free forgiveness of sins for Christ’s sake apart from the Law — “and believe.” The Holy Spirit makes “no distinction” among men, but cleanses “hearts by faith” alone. So “we will be saved through the grace of the Lord Jesus” (Acts 15:7–11). Both were imprisoned (Acts 12:1–11), both wrote Scripture (2 Peter 3:15–16), both opposed the world — and sometimes each other (Gal. 2:11–16) — all so “that the truth of the gospel might be preserved” for us (Gal. 2:5).</w:t>
            </w:r>
          </w:p>
        </w:tc>
      </w:tr>
    </w:tbl>
    <w:p w14:paraId="3B63496C" w14:textId="77777777" w:rsidR="00B8465E" w:rsidRDefault="00B8465E">
      <w:pPr>
        <w:widowControl w:val="0"/>
        <w:spacing w:line="240" w:lineRule="auto"/>
        <w:jc w:val="center"/>
        <w:rPr>
          <w:rFonts w:ascii="Liberation Serif" w:eastAsia="Liberation Serif" w:hAnsi="Liberation Serif" w:cs="Liberation Serif"/>
          <w:b/>
          <w:sz w:val="24"/>
          <w:szCs w:val="24"/>
        </w:rPr>
      </w:pPr>
    </w:p>
    <w:p w14:paraId="6B0494AA" w14:textId="77777777" w:rsidR="00B8465E"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29C840A9"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 xml:space="preserve">Pray and confess out loud as much from the order of meditation and prayer as you are able, or as your family size and ages dictate. Learn by heart the verse, catechism, and hymn of the week. </w:t>
      </w:r>
    </w:p>
    <w:p w14:paraId="02655376" w14:textId="77777777" w:rsidR="00B8465E"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043F94F6" w14:textId="77777777" w:rsidR="00B8465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642529A"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9678F05" w14:textId="77777777" w:rsidR="00B8465E" w:rsidRDefault="00B8465E">
      <w:pPr>
        <w:widowControl w:val="0"/>
        <w:spacing w:line="240" w:lineRule="auto"/>
        <w:rPr>
          <w:rFonts w:ascii="Liberation Serif" w:eastAsia="Liberation Serif" w:hAnsi="Liberation Serif" w:cs="Liberation Serif"/>
          <w:sz w:val="24"/>
          <w:szCs w:val="24"/>
        </w:rPr>
      </w:pPr>
    </w:p>
    <w:p w14:paraId="64E65611" w14:textId="77777777" w:rsidR="00B8465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7380C8EA" w14:textId="77777777" w:rsidR="00B8465E" w:rsidRDefault="00B8465E">
      <w:pPr>
        <w:widowControl w:val="0"/>
        <w:spacing w:line="240" w:lineRule="auto"/>
        <w:rPr>
          <w:rFonts w:ascii="Liberation Serif" w:eastAsia="Liberation Serif" w:hAnsi="Liberation Serif" w:cs="Liberation Serif"/>
          <w:b/>
          <w:i/>
          <w:sz w:val="24"/>
          <w:szCs w:val="24"/>
        </w:rPr>
      </w:pPr>
    </w:p>
    <w:p w14:paraId="2EA8AF65"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Mark 4:41b</w:t>
      </w:r>
    </w:p>
    <w:p w14:paraId="185D8F3C"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Liberation Serif" w:eastAsia="Liberation Serif" w:hAnsi="Liberation Serif" w:cs="Liberation Serif"/>
          <w:sz w:val="24"/>
          <w:szCs w:val="24"/>
          <w:highlight w:val="white"/>
        </w:rPr>
        <w:t>Who then is this, that even wind and sea obey him?</w:t>
      </w:r>
    </w:p>
    <w:p w14:paraId="584CA698" w14:textId="77777777" w:rsidR="00B8465E" w:rsidRDefault="00B8465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i/>
          <w:sz w:val="24"/>
          <w:szCs w:val="24"/>
        </w:rPr>
      </w:pPr>
    </w:p>
    <w:p w14:paraId="0F9FFF19" w14:textId="77777777" w:rsidR="00B8465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124 or the appointed daily psalms found in 60 Day Psalm Schedule LSB 304 </w:t>
      </w:r>
    </w:p>
    <w:p w14:paraId="080A0873" w14:textId="77777777" w:rsidR="00B8465E" w:rsidRDefault="00B8465E">
      <w:pPr>
        <w:widowControl w:val="0"/>
        <w:spacing w:line="240" w:lineRule="auto"/>
        <w:rPr>
          <w:rFonts w:ascii="Liberation Serif" w:eastAsia="Liberation Serif" w:hAnsi="Liberation Serif" w:cs="Liberation Serif"/>
          <w:b/>
          <w:sz w:val="24"/>
          <w:szCs w:val="24"/>
        </w:rPr>
      </w:pPr>
    </w:p>
    <w:p w14:paraId="03F2D742" w14:textId="77777777" w:rsidR="00B8465E"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Fourth Petition</w:t>
      </w:r>
    </w:p>
    <w:p w14:paraId="1638AA4A"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Give us this day our daily bread.</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Preschool +</w:t>
      </w:r>
    </w:p>
    <w:p w14:paraId="16E98BE9" w14:textId="77777777" w:rsidR="00B8465E" w:rsidRDefault="00B8465E">
      <w:pPr>
        <w:widowControl w:val="0"/>
        <w:spacing w:line="240" w:lineRule="auto"/>
        <w:rPr>
          <w:rFonts w:ascii="Liberation Serif" w:eastAsia="Liberation Serif" w:hAnsi="Liberation Serif" w:cs="Liberation Serif"/>
          <w:sz w:val="24"/>
          <w:szCs w:val="24"/>
        </w:rPr>
      </w:pPr>
    </w:p>
    <w:p w14:paraId="18A937DF"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2ED131C4"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God certainly gives daily bread to everyone without our prayers, even to all evil people, but we pray in this petition that God would lead us to realize this and to receive our daily bread with thanksgiving. </w:t>
      </w:r>
    </w:p>
    <w:p w14:paraId="2A6EF82F" w14:textId="77777777" w:rsidR="00B8465E" w:rsidRDefault="00B8465E">
      <w:pPr>
        <w:widowControl w:val="0"/>
        <w:spacing w:line="240" w:lineRule="auto"/>
        <w:rPr>
          <w:rFonts w:ascii="Liberation Serif" w:eastAsia="Liberation Serif" w:hAnsi="Liberation Serif" w:cs="Liberation Serif"/>
          <w:sz w:val="24"/>
          <w:szCs w:val="24"/>
        </w:rPr>
      </w:pPr>
    </w:p>
    <w:p w14:paraId="7E33DD97"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What is meant by daily bread? </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Third Grade +</w:t>
      </w:r>
    </w:p>
    <w:p w14:paraId="26C8E4BD"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Daily bread includes everything that has to do with the support and needs of the body, such as food, drink, clothing shoes, house, home, land, animals, </w:t>
      </w:r>
      <w:r>
        <w:rPr>
          <w:rFonts w:ascii="Liberation Serif" w:eastAsia="Liberation Serif" w:hAnsi="Liberation Serif" w:cs="Liberation Serif"/>
          <w:sz w:val="24"/>
          <w:szCs w:val="24"/>
        </w:rPr>
        <w:lastRenderedPageBreak/>
        <w:t>money, goods, a devout husband or wife, devout children, devout workers, devout and faithful rulers, good government, good weather, peace, health, self-control, good friends, faithful neighbors, and the like.</w:t>
      </w:r>
    </w:p>
    <w:p w14:paraId="03FBFC4F" w14:textId="77777777" w:rsidR="00B8465E" w:rsidRDefault="00B8465E">
      <w:pPr>
        <w:widowControl w:val="0"/>
        <w:spacing w:line="240" w:lineRule="auto"/>
        <w:rPr>
          <w:rFonts w:ascii="Liberation Serif" w:eastAsia="Liberation Serif" w:hAnsi="Liberation Serif" w:cs="Liberation Serif"/>
          <w:sz w:val="24"/>
          <w:szCs w:val="24"/>
        </w:rPr>
      </w:pPr>
    </w:p>
    <w:p w14:paraId="750B0769"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Fifth Sunday after Pentecost (Proper 7 B)</w:t>
      </w:r>
    </w:p>
    <w:tbl>
      <w:tblPr>
        <w:tblStyle w:val="a0"/>
        <w:tblW w:w="603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
        <w:gridCol w:w="2610"/>
        <w:gridCol w:w="2610"/>
      </w:tblGrid>
      <w:tr w:rsidR="00B8465E" w14:paraId="0CEE32A3" w14:textId="77777777" w:rsidTr="00BA7CDF">
        <w:trPr>
          <w:trHeight w:val="461"/>
        </w:trPr>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4328477F" w14:textId="77777777" w:rsidR="00B8465E" w:rsidRDefault="00B8465E">
            <w:pPr>
              <w:widowControl w:val="0"/>
              <w:spacing w:line="240" w:lineRule="auto"/>
              <w:rPr>
                <w:rFonts w:ascii="Liberation Serif" w:eastAsia="Liberation Serif" w:hAnsi="Liberation Serif" w:cs="Liberation Serif"/>
                <w:sz w:val="24"/>
                <w:szCs w:val="24"/>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7B4BB2D1"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2217FA68"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B8465E" w14:paraId="314D84C1" w14:textId="77777777" w:rsidTr="00BA7CDF">
        <w:trPr>
          <w:trHeight w:val="1970"/>
        </w:trPr>
        <w:tc>
          <w:tcPr>
            <w:tcW w:w="810" w:type="dxa"/>
            <w:tcBorders>
              <w:top w:val="single" w:sz="4" w:space="0" w:color="000000"/>
              <w:left w:val="single" w:sz="4" w:space="0" w:color="000000"/>
              <w:bottom w:val="single" w:sz="4" w:space="0" w:color="000000"/>
              <w:right w:val="single" w:sz="4" w:space="0" w:color="000000"/>
            </w:tcBorders>
            <w:shd w:val="clear" w:color="auto" w:fill="FFFFFF"/>
          </w:tcPr>
          <w:p w14:paraId="29195C4D" w14:textId="7072E2BF"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Mon</w:t>
            </w:r>
          </w:p>
          <w:p w14:paraId="4CF6BB95" w14:textId="77777777" w:rsidR="00B8465E" w:rsidRDefault="00B8465E">
            <w:pPr>
              <w:widowControl w:val="0"/>
              <w:spacing w:line="240" w:lineRule="auto"/>
              <w:rPr>
                <w:rFonts w:ascii="Liberation Serif" w:eastAsia="Liberation Serif" w:hAnsi="Liberation Serif" w:cs="Liberation Serif"/>
                <w:sz w:val="24"/>
                <w:szCs w:val="24"/>
              </w:rPr>
            </w:pPr>
          </w:p>
          <w:p w14:paraId="30871327" w14:textId="41F177D3"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Tues</w:t>
            </w:r>
          </w:p>
          <w:p w14:paraId="48F698B5" w14:textId="77777777" w:rsidR="00B8465E" w:rsidRDefault="00B8465E">
            <w:pPr>
              <w:widowControl w:val="0"/>
              <w:spacing w:line="240" w:lineRule="auto"/>
              <w:rPr>
                <w:rFonts w:ascii="Liberation Serif" w:eastAsia="Liberation Serif" w:hAnsi="Liberation Serif" w:cs="Liberation Serif"/>
                <w:sz w:val="24"/>
                <w:szCs w:val="24"/>
              </w:rPr>
            </w:pPr>
          </w:p>
          <w:p w14:paraId="3784B523" w14:textId="77777777" w:rsidR="00BA7CDF" w:rsidRDefault="00BA7CDF">
            <w:pPr>
              <w:widowControl w:val="0"/>
              <w:spacing w:line="240" w:lineRule="auto"/>
              <w:rPr>
                <w:rFonts w:ascii="Liberation Serif" w:eastAsia="Liberation Serif" w:hAnsi="Liberation Serif" w:cs="Liberation Serif"/>
                <w:sz w:val="24"/>
                <w:szCs w:val="24"/>
              </w:rPr>
            </w:pPr>
          </w:p>
          <w:p w14:paraId="374D33EB" w14:textId="3209A82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Wed</w:t>
            </w:r>
          </w:p>
          <w:p w14:paraId="3BFB2F8D" w14:textId="77777777" w:rsidR="00BA7CDF" w:rsidRDefault="00BA7CDF">
            <w:pPr>
              <w:widowControl w:val="0"/>
              <w:spacing w:line="240" w:lineRule="auto"/>
              <w:rPr>
                <w:rFonts w:ascii="Liberation Serif" w:eastAsia="Liberation Serif" w:hAnsi="Liberation Serif" w:cs="Liberation Serif"/>
                <w:sz w:val="24"/>
                <w:szCs w:val="24"/>
              </w:rPr>
            </w:pPr>
          </w:p>
          <w:p w14:paraId="1CF04959" w14:textId="77777777" w:rsidR="00BA7CDF" w:rsidRDefault="00BA7CDF">
            <w:pPr>
              <w:widowControl w:val="0"/>
              <w:spacing w:line="240" w:lineRule="auto"/>
              <w:rPr>
                <w:rFonts w:ascii="Liberation Serif" w:eastAsia="Liberation Serif" w:hAnsi="Liberation Serif" w:cs="Liberation Serif"/>
                <w:sz w:val="24"/>
                <w:szCs w:val="24"/>
              </w:rPr>
            </w:pPr>
          </w:p>
          <w:p w14:paraId="27CD81E2" w14:textId="2E5C1076"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Thurs</w:t>
            </w:r>
          </w:p>
          <w:p w14:paraId="11FC87D5" w14:textId="77777777" w:rsidR="00B8465E" w:rsidRDefault="00B8465E">
            <w:pPr>
              <w:widowControl w:val="0"/>
              <w:spacing w:line="240" w:lineRule="auto"/>
              <w:rPr>
                <w:rFonts w:ascii="Liberation Serif" w:eastAsia="Liberation Serif" w:hAnsi="Liberation Serif" w:cs="Liberation Serif"/>
                <w:sz w:val="24"/>
                <w:szCs w:val="24"/>
              </w:rPr>
            </w:pPr>
          </w:p>
          <w:p w14:paraId="1FF3A9DB" w14:textId="722154C9"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Fri</w:t>
            </w:r>
          </w:p>
          <w:p w14:paraId="69B00866" w14:textId="77777777" w:rsidR="00BA7CDF" w:rsidRDefault="00BA7CDF">
            <w:pPr>
              <w:widowControl w:val="0"/>
              <w:spacing w:line="240" w:lineRule="auto"/>
              <w:rPr>
                <w:rFonts w:ascii="Liberation Serif" w:eastAsia="Liberation Serif" w:hAnsi="Liberation Serif" w:cs="Liberation Serif"/>
                <w:sz w:val="24"/>
                <w:szCs w:val="24"/>
              </w:rPr>
            </w:pPr>
          </w:p>
          <w:p w14:paraId="0E9116D4" w14:textId="77777777" w:rsidR="00BA7CDF" w:rsidRDefault="00BA7CDF">
            <w:pPr>
              <w:widowControl w:val="0"/>
              <w:spacing w:line="240" w:lineRule="auto"/>
              <w:rPr>
                <w:rFonts w:ascii="Liberation Serif" w:eastAsia="Liberation Serif" w:hAnsi="Liberation Serif" w:cs="Liberation Serif"/>
                <w:sz w:val="24"/>
                <w:szCs w:val="24"/>
              </w:rPr>
            </w:pPr>
          </w:p>
          <w:p w14:paraId="09C9E243" w14:textId="4A6E3E73" w:rsidR="00BA7CDF" w:rsidRDefault="00876705">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Sat</w:t>
            </w:r>
          </w:p>
          <w:p w14:paraId="2B9441B4" w14:textId="77777777" w:rsidR="00BA7CDF" w:rsidRDefault="00BA7CDF">
            <w:pPr>
              <w:widowControl w:val="0"/>
              <w:spacing w:line="240" w:lineRule="auto"/>
              <w:rPr>
                <w:rFonts w:ascii="Liberation Serif" w:eastAsia="Liberation Serif" w:hAnsi="Liberation Serif" w:cs="Liberation Serif"/>
                <w:sz w:val="24"/>
                <w:szCs w:val="24"/>
              </w:rPr>
            </w:pPr>
          </w:p>
          <w:p w14:paraId="09C535D2" w14:textId="77777777" w:rsidR="00BA7CDF" w:rsidRDefault="00BA7CDF">
            <w:pPr>
              <w:widowControl w:val="0"/>
              <w:spacing w:line="240" w:lineRule="auto"/>
              <w:rPr>
                <w:rFonts w:ascii="Liberation Serif" w:eastAsia="Liberation Serif" w:hAnsi="Liberation Serif" w:cs="Liberation Serif"/>
                <w:sz w:val="24"/>
                <w:szCs w:val="24"/>
              </w:rPr>
            </w:pPr>
          </w:p>
          <w:p w14:paraId="569DF7BD" w14:textId="77777777" w:rsidR="00BA7CDF" w:rsidRDefault="00BA7CDF">
            <w:pPr>
              <w:widowControl w:val="0"/>
              <w:spacing w:line="240" w:lineRule="auto"/>
              <w:rPr>
                <w:rFonts w:ascii="Liberation Serif" w:eastAsia="Liberation Serif" w:hAnsi="Liberation Serif" w:cs="Liberation Serif"/>
                <w:sz w:val="24"/>
                <w:szCs w:val="24"/>
              </w:rPr>
            </w:pPr>
          </w:p>
          <w:p w14:paraId="0015EA24" w14:textId="77777777" w:rsidR="00BA7CDF" w:rsidRDefault="00BA7CDF">
            <w:pPr>
              <w:widowControl w:val="0"/>
              <w:spacing w:line="240" w:lineRule="auto"/>
              <w:rPr>
                <w:rFonts w:ascii="Liberation Serif" w:eastAsia="Liberation Serif" w:hAnsi="Liberation Serif" w:cs="Liberation Serif"/>
                <w:sz w:val="24"/>
                <w:szCs w:val="24"/>
              </w:rPr>
            </w:pPr>
          </w:p>
          <w:p w14:paraId="61C8083B" w14:textId="7D9DC312" w:rsidR="00B8465E" w:rsidRDefault="00876705">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Sun</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51F098D3" w14:textId="77777777" w:rsidR="00B8465E" w:rsidRDefault="00000000">
            <w:pPr>
              <w:widowControl w:val="0"/>
              <w:spacing w:line="240" w:lineRule="auto"/>
              <w:rPr>
                <w:rFonts w:ascii="Calibri" w:eastAsia="Calibri" w:hAnsi="Calibri" w:cs="Calibri"/>
                <w:b/>
                <w:sz w:val="24"/>
                <w:szCs w:val="24"/>
              </w:rPr>
            </w:pPr>
            <w:r>
              <w:rPr>
                <w:rFonts w:ascii="Liberation Serif" w:eastAsia="Liberation Serif" w:hAnsi="Liberation Serif" w:cs="Liberation Serif"/>
                <w:b/>
                <w:sz w:val="24"/>
                <w:szCs w:val="24"/>
              </w:rPr>
              <w:t>Nativity of St. John the Baptist</w:t>
            </w:r>
            <w:r>
              <w:rPr>
                <w:rFonts w:ascii="Liberation Serif" w:eastAsia="Liberation Serif" w:hAnsi="Liberation Serif" w:cs="Liberation Serif"/>
                <w:sz w:val="24"/>
                <w:szCs w:val="24"/>
              </w:rPr>
              <w:t>—Luke 1:57-80</w:t>
            </w:r>
          </w:p>
          <w:p w14:paraId="1623A4E1"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Jesus Heals on the Sabbath-Matthew 12:9-21</w:t>
            </w:r>
          </w:p>
          <w:p w14:paraId="7079177D"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House a Divided Cannot Stand-Matthew 12:22-32</w:t>
            </w:r>
          </w:p>
          <w:p w14:paraId="708708C0"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Tree Is Known by Its Fruit-Matthew 12:33-50</w:t>
            </w:r>
          </w:p>
          <w:p w14:paraId="07678EC9"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The Parable of the Sower and the Seed-Matthew 13:1-9</w:t>
            </w:r>
          </w:p>
          <w:p w14:paraId="2ADD7130"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Purpose of Parables-Matthew 13:10-23</w:t>
            </w:r>
          </w:p>
          <w:p w14:paraId="0C4C12CF"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St. Peter and St. Paul, Apostles-Acts 15:1-21</w:t>
            </w:r>
          </w:p>
          <w:p w14:paraId="5D7A56E7" w14:textId="77777777" w:rsidR="00B846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Sunday’s OT and Epistle—Lamentations 3:22-33</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3964D59A"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Acts 13:13-26</w:t>
            </w:r>
          </w:p>
          <w:p w14:paraId="6C634E2F" w14:textId="77777777" w:rsidR="00B8465E" w:rsidRDefault="00B8465E">
            <w:pPr>
              <w:widowControl w:val="0"/>
              <w:spacing w:line="240" w:lineRule="auto"/>
              <w:rPr>
                <w:rFonts w:ascii="Liberation Serif" w:eastAsia="Liberation Serif" w:hAnsi="Liberation Serif" w:cs="Liberation Serif"/>
                <w:sz w:val="24"/>
                <w:szCs w:val="24"/>
              </w:rPr>
            </w:pPr>
          </w:p>
          <w:p w14:paraId="38BB47BA"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John 21:1-25</w:t>
            </w:r>
          </w:p>
          <w:p w14:paraId="03BB7EB8" w14:textId="77777777" w:rsidR="00B8465E" w:rsidRDefault="00B8465E">
            <w:pPr>
              <w:widowControl w:val="0"/>
              <w:spacing w:line="240" w:lineRule="auto"/>
              <w:rPr>
                <w:rFonts w:ascii="Liberation Serif" w:eastAsia="Liberation Serif" w:hAnsi="Liberation Serif" w:cs="Liberation Serif"/>
                <w:sz w:val="24"/>
                <w:szCs w:val="24"/>
              </w:rPr>
            </w:pPr>
          </w:p>
          <w:p w14:paraId="75F942B8" w14:textId="77777777" w:rsidR="00BA7CDF" w:rsidRDefault="00BA7CDF">
            <w:pPr>
              <w:widowControl w:val="0"/>
              <w:spacing w:line="240" w:lineRule="auto"/>
              <w:rPr>
                <w:rFonts w:ascii="Liberation Serif" w:eastAsia="Liberation Serif" w:hAnsi="Liberation Serif" w:cs="Liberation Serif"/>
                <w:sz w:val="24"/>
                <w:szCs w:val="24"/>
              </w:rPr>
            </w:pPr>
          </w:p>
          <w:p w14:paraId="4AF90BA5" w14:textId="63C41F7F"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Acts 8:1-25</w:t>
            </w:r>
          </w:p>
          <w:p w14:paraId="6482864B" w14:textId="77777777" w:rsidR="00BA7CDF" w:rsidRDefault="00BA7CDF">
            <w:pPr>
              <w:widowControl w:val="0"/>
              <w:spacing w:line="240" w:lineRule="auto"/>
              <w:rPr>
                <w:rFonts w:ascii="Liberation Serif" w:eastAsia="Liberation Serif" w:hAnsi="Liberation Serif" w:cs="Liberation Serif"/>
                <w:sz w:val="24"/>
                <w:szCs w:val="24"/>
              </w:rPr>
            </w:pPr>
          </w:p>
          <w:p w14:paraId="48D460F5" w14:textId="77777777" w:rsidR="00BA7CDF" w:rsidRDefault="00BA7CDF">
            <w:pPr>
              <w:widowControl w:val="0"/>
              <w:spacing w:line="240" w:lineRule="auto"/>
              <w:rPr>
                <w:rFonts w:ascii="Liberation Serif" w:eastAsia="Liberation Serif" w:hAnsi="Liberation Serif" w:cs="Liberation Serif"/>
                <w:sz w:val="24"/>
                <w:szCs w:val="24"/>
              </w:rPr>
            </w:pPr>
          </w:p>
          <w:p w14:paraId="4F4098A0" w14:textId="7E66CD06"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Acts 8:26-40</w:t>
            </w:r>
          </w:p>
          <w:p w14:paraId="7C2C0A3D" w14:textId="77777777" w:rsidR="00B8465E" w:rsidRDefault="00B8465E">
            <w:pPr>
              <w:widowControl w:val="0"/>
              <w:spacing w:line="240" w:lineRule="auto"/>
              <w:rPr>
                <w:rFonts w:ascii="Liberation Serif" w:eastAsia="Liberation Serif" w:hAnsi="Liberation Serif" w:cs="Liberation Serif"/>
                <w:sz w:val="24"/>
                <w:szCs w:val="24"/>
              </w:rPr>
            </w:pPr>
          </w:p>
          <w:p w14:paraId="4091B761" w14:textId="77777777"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Acts 9:1-22</w:t>
            </w:r>
          </w:p>
          <w:p w14:paraId="59C51F4A" w14:textId="77777777" w:rsidR="00876705" w:rsidRDefault="00876705">
            <w:pPr>
              <w:widowControl w:val="0"/>
              <w:spacing w:line="240" w:lineRule="auto"/>
              <w:rPr>
                <w:rFonts w:ascii="Liberation Serif" w:eastAsia="Liberation Serif" w:hAnsi="Liberation Serif" w:cs="Liberation Serif"/>
                <w:sz w:val="24"/>
                <w:szCs w:val="24"/>
              </w:rPr>
            </w:pPr>
          </w:p>
          <w:p w14:paraId="257C2DDF" w14:textId="77777777" w:rsidR="00876705" w:rsidRDefault="00876705">
            <w:pPr>
              <w:widowControl w:val="0"/>
              <w:spacing w:line="240" w:lineRule="auto"/>
              <w:rPr>
                <w:rFonts w:ascii="Liberation Serif" w:eastAsia="Liberation Serif" w:hAnsi="Liberation Serif" w:cs="Liberation Serif"/>
                <w:sz w:val="24"/>
                <w:szCs w:val="24"/>
              </w:rPr>
            </w:pPr>
          </w:p>
          <w:p w14:paraId="3134C966" w14:textId="7A4E360B"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Galatians 2:1-10</w:t>
            </w:r>
          </w:p>
          <w:p w14:paraId="091F3769" w14:textId="77777777" w:rsidR="00876705" w:rsidRDefault="00876705">
            <w:pPr>
              <w:widowControl w:val="0"/>
              <w:spacing w:line="240" w:lineRule="auto"/>
              <w:rPr>
                <w:rFonts w:ascii="Liberation Serif" w:eastAsia="Liberation Serif" w:hAnsi="Liberation Serif" w:cs="Liberation Serif"/>
                <w:sz w:val="24"/>
                <w:szCs w:val="24"/>
              </w:rPr>
            </w:pPr>
          </w:p>
          <w:p w14:paraId="68D7010A" w14:textId="77777777" w:rsidR="00876705" w:rsidRDefault="00876705">
            <w:pPr>
              <w:widowControl w:val="0"/>
              <w:spacing w:line="240" w:lineRule="auto"/>
              <w:rPr>
                <w:rFonts w:ascii="Liberation Serif" w:eastAsia="Liberation Serif" w:hAnsi="Liberation Serif" w:cs="Liberation Serif"/>
                <w:sz w:val="24"/>
                <w:szCs w:val="24"/>
              </w:rPr>
            </w:pPr>
          </w:p>
          <w:p w14:paraId="5D93808E" w14:textId="77777777" w:rsidR="00876705" w:rsidRDefault="00876705">
            <w:pPr>
              <w:widowControl w:val="0"/>
              <w:spacing w:line="240" w:lineRule="auto"/>
              <w:rPr>
                <w:rFonts w:ascii="Liberation Serif" w:eastAsia="Liberation Serif" w:hAnsi="Liberation Serif" w:cs="Liberation Serif"/>
                <w:sz w:val="24"/>
                <w:szCs w:val="24"/>
              </w:rPr>
            </w:pPr>
          </w:p>
          <w:p w14:paraId="6A5EAEBA" w14:textId="77777777" w:rsidR="00876705" w:rsidRDefault="00876705">
            <w:pPr>
              <w:widowControl w:val="0"/>
              <w:spacing w:line="240" w:lineRule="auto"/>
              <w:rPr>
                <w:rFonts w:ascii="Liberation Serif" w:eastAsia="Liberation Serif" w:hAnsi="Liberation Serif" w:cs="Liberation Serif"/>
                <w:sz w:val="24"/>
                <w:szCs w:val="24"/>
              </w:rPr>
            </w:pPr>
          </w:p>
          <w:p w14:paraId="511F1AA1" w14:textId="7EB7C071" w:rsidR="00B8465E"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2 Corinthians 8:1-9, 13-15</w:t>
            </w:r>
          </w:p>
        </w:tc>
      </w:tr>
    </w:tbl>
    <w:p w14:paraId="05EABA08" w14:textId="77777777" w:rsidR="00B8465E" w:rsidRDefault="00B8465E">
      <w:pPr>
        <w:widowControl w:val="0"/>
        <w:spacing w:line="240" w:lineRule="auto"/>
        <w:rPr>
          <w:rFonts w:ascii="Liberation Serif" w:eastAsia="Liberation Serif" w:hAnsi="Liberation Serif" w:cs="Liberation Serif"/>
          <w:sz w:val="24"/>
          <w:szCs w:val="24"/>
        </w:rPr>
      </w:pPr>
    </w:p>
    <w:p w14:paraId="18EF7730" w14:textId="77777777" w:rsidR="00B8465E"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5BC1B58" w14:textId="77777777" w:rsidR="00B8465E" w:rsidRDefault="00B8465E">
      <w:pPr>
        <w:widowControl w:val="0"/>
        <w:spacing w:line="240" w:lineRule="auto"/>
        <w:rPr>
          <w:rFonts w:ascii="Liberation Serif" w:eastAsia="Liberation Serif" w:hAnsi="Liberation Serif" w:cs="Liberation Serif"/>
          <w:b/>
          <w:i/>
          <w:sz w:val="24"/>
          <w:szCs w:val="24"/>
          <w:u w:val="single"/>
        </w:rPr>
      </w:pPr>
    </w:p>
    <w:p w14:paraId="0C71CD92" w14:textId="77777777" w:rsidR="00B8465E" w:rsidRDefault="00000000">
      <w:pPr>
        <w:widowControl w:val="0"/>
        <w:spacing w:line="240" w:lineRule="auto"/>
        <w:rPr>
          <w:rFonts w:ascii="Liberation Serif" w:eastAsia="Liberation Serif" w:hAnsi="Liberation Serif" w:cs="Liberation Serif"/>
          <w:b/>
          <w:sz w:val="24"/>
          <w:szCs w:val="24"/>
          <w:u w:val="single"/>
        </w:rPr>
      </w:pPr>
      <w:r>
        <w:rPr>
          <w:rFonts w:ascii="Liberation Serif" w:eastAsia="Liberation Serif" w:hAnsi="Liberation Serif" w:cs="Liberation Serif"/>
          <w:i/>
          <w:sz w:val="24"/>
          <w:szCs w:val="24"/>
          <w:u w:val="single"/>
        </w:rPr>
        <w:t>Collect for the week of Fifth Sunday (Proper 7 B):</w:t>
      </w:r>
    </w:p>
    <w:p w14:paraId="04E82246" w14:textId="77777777" w:rsidR="00B8465E"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Almighty God, in Your mercy guide the course of this world so that Your Church may joyfully serve You in godly peace and quietness; through Jesus Christ, Your Son, our Lord, who lives and reigns with You and the Holy Spirit, one God, now and forever. Amen.</w:t>
      </w:r>
    </w:p>
    <w:p w14:paraId="58778ECD" w14:textId="77777777" w:rsidR="00B8465E" w:rsidRDefault="00B8465E">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7DAE313A"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EA36759"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DC07CBF"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5C7EAD29"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02C5EED1"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E677122"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16C21CF"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 xml:space="preserve">Pray for the preaching of the cross of our Lord Jesus Christ and for its spread throughout the </w:t>
      </w:r>
      <w:r>
        <w:rPr>
          <w:rFonts w:ascii="Times New Roman" w:eastAsia="Times New Roman" w:hAnsi="Times New Roman" w:cs="Times New Roman"/>
          <w:i/>
          <w:sz w:val="24"/>
          <w:szCs w:val="24"/>
        </w:rPr>
        <w:lastRenderedPageBreak/>
        <w:t>whole world, especially in our community; and for the persecuted.</w:t>
      </w:r>
    </w:p>
    <w:p w14:paraId="0C59E7BB"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01BA921" w14:textId="77777777" w:rsidR="00B8465E" w:rsidRDefault="00B8465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03439AB"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1E953781" w14:textId="4FDD11EE"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2960BC">
        <w:rPr>
          <w:rFonts w:ascii="Times New Roman" w:eastAsia="Times New Roman" w:hAnsi="Times New Roman" w:cs="Times New Roman"/>
          <w:i/>
          <w:sz w:val="24"/>
          <w:szCs w:val="24"/>
        </w:rPr>
        <w:t>:  LouAnn Anderson, Zoe Barse, Lyla Berdan, Jasmine Berger, Fawna Berger, Zavier Davis, Lynn Kaufman, David McLaughlin, Ron Schumacher, and Isaiah Steinke.  All those celebrating</w:t>
      </w:r>
      <w:r>
        <w:rPr>
          <w:rFonts w:ascii="Times New Roman" w:eastAsia="Times New Roman" w:hAnsi="Times New Roman" w:cs="Times New Roman"/>
          <w:i/>
          <w:sz w:val="24"/>
          <w:szCs w:val="24"/>
        </w:rPr>
        <w:t xml:space="preserve"> anniversaries</w:t>
      </w:r>
      <w:r w:rsidR="002960BC">
        <w:rPr>
          <w:rFonts w:ascii="Times New Roman" w:eastAsia="Times New Roman" w:hAnsi="Times New Roman" w:cs="Times New Roman"/>
          <w:i/>
          <w:sz w:val="24"/>
          <w:szCs w:val="24"/>
        </w:rPr>
        <w:t>:  Robert &amp; Juanita Carlson and Jorden &amp; Kirsten Roggenbuck and</w:t>
      </w:r>
      <w:r>
        <w:rPr>
          <w:rFonts w:ascii="Times New Roman" w:eastAsia="Times New Roman" w:hAnsi="Times New Roman" w:cs="Times New Roman"/>
          <w:i/>
          <w:sz w:val="24"/>
          <w:szCs w:val="24"/>
        </w:rPr>
        <w:t xml:space="preserve"> all the other joys God blesses us with in this life.</w:t>
      </w:r>
    </w:p>
    <w:p w14:paraId="5D7F165F" w14:textId="77777777" w:rsidR="00B8465E" w:rsidRDefault="00B8465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F8A116D" w14:textId="3E895DDB" w:rsidR="00B8465E" w:rsidRPr="002960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2960BC">
        <w:rPr>
          <w:rFonts w:ascii="Times New Roman" w:eastAsia="Times New Roman" w:hAnsi="Times New Roman" w:cs="Times New Roman"/>
          <w:i/>
          <w:sz w:val="24"/>
          <w:szCs w:val="24"/>
        </w:rPr>
        <w:t>For our shut-ins</w:t>
      </w:r>
      <w:r w:rsidR="002960BC" w:rsidRPr="002960BC">
        <w:rPr>
          <w:rFonts w:ascii="Times New Roman" w:eastAsia="Times New Roman" w:hAnsi="Times New Roman" w:cs="Times New Roman"/>
          <w:i/>
          <w:sz w:val="24"/>
          <w:szCs w:val="24"/>
        </w:rPr>
        <w:t xml:space="preserve">:  </w:t>
      </w:r>
      <w:r w:rsidR="002960BC" w:rsidRPr="002960BC">
        <w:rPr>
          <w:rFonts w:ascii="Times New Roman" w:hAnsi="Times New Roman" w:cs="Times New Roman"/>
          <w:i/>
          <w:sz w:val="24"/>
          <w:szCs w:val="24"/>
        </w:rPr>
        <w:t>Verna Schultz, Laura Roeder, Art Novak, Arlys Thompson, Morris Tietjen, Mary Lou Meyer, Ardis Brehmer, Rita Hillman, Elda Schmidt, Margaret Hoberg, Jeanette Bohlman, Elaine Gerber, Joyce Nelson, Laurie Hillman, Dennis Schnaser, Elroy &amp; JoAnn Adermann, Melvin Loeschke, Caroline Zahn,</w:t>
      </w:r>
      <w:r w:rsidRPr="002960BC">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w:t>
      </w:r>
    </w:p>
    <w:p w14:paraId="1ECB776A" w14:textId="77777777" w:rsidR="00B8465E" w:rsidRDefault="00B8465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EB0D7E0" w14:textId="77777777" w:rsidR="00B8465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61569952" w14:textId="77777777" w:rsidR="00B8465E" w:rsidRDefault="00B8465E">
      <w:pPr>
        <w:widowControl w:val="0"/>
        <w:spacing w:line="240" w:lineRule="auto"/>
        <w:rPr>
          <w:rFonts w:ascii="Liberation Serif" w:eastAsia="Liberation Serif" w:hAnsi="Liberation Serif" w:cs="Liberation Serif"/>
          <w:i/>
          <w:sz w:val="24"/>
          <w:szCs w:val="24"/>
        </w:rPr>
      </w:pPr>
    </w:p>
    <w:p w14:paraId="273F4E3F" w14:textId="36567F4B" w:rsidR="002960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726 </w:t>
      </w:r>
    </w:p>
    <w:p w14:paraId="5244BCD3" w14:textId="4D3CF381" w:rsidR="00B8465E" w:rsidRDefault="002960BC">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 xml:space="preserve">“Evening and Morning” </w:t>
      </w:r>
    </w:p>
    <w:p w14:paraId="320CC2EB" w14:textId="77777777" w:rsidR="00B8465E" w:rsidRDefault="00B8465E">
      <w:pPr>
        <w:widowControl w:val="0"/>
        <w:spacing w:line="240" w:lineRule="auto"/>
        <w:ind w:left="3600"/>
        <w:rPr>
          <w:rFonts w:ascii="Calibri" w:eastAsia="Calibri" w:hAnsi="Calibri" w:cs="Calibri"/>
          <w:sz w:val="24"/>
          <w:szCs w:val="24"/>
        </w:rPr>
      </w:pPr>
    </w:p>
    <w:p w14:paraId="1EECD7FC" w14:textId="77777777" w:rsidR="00FA5610" w:rsidRDefault="00FA5610">
      <w:pPr>
        <w:widowControl w:val="0"/>
        <w:spacing w:line="240" w:lineRule="auto"/>
        <w:ind w:left="3600"/>
        <w:rPr>
          <w:rFonts w:ascii="Calibri" w:eastAsia="Calibri" w:hAnsi="Calibri" w:cs="Calibri"/>
          <w:sz w:val="24"/>
          <w:szCs w:val="24"/>
        </w:rPr>
      </w:pPr>
    </w:p>
    <w:p w14:paraId="090F9B93" w14:textId="77777777" w:rsidR="00FA5610" w:rsidRDefault="00FA5610">
      <w:pPr>
        <w:widowControl w:val="0"/>
        <w:spacing w:line="240" w:lineRule="auto"/>
        <w:ind w:left="3600"/>
        <w:rPr>
          <w:rFonts w:ascii="Calibri" w:eastAsia="Calibri" w:hAnsi="Calibri" w:cs="Calibri"/>
          <w:sz w:val="24"/>
          <w:szCs w:val="24"/>
        </w:rPr>
      </w:pPr>
    </w:p>
    <w:tbl>
      <w:tblPr>
        <w:tblStyle w:val="a1"/>
        <w:tblW w:w="657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B8465E" w14:paraId="335DC0D1" w14:textId="77777777" w:rsidTr="00C6256E">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2E9E8A2A" w14:textId="77777777" w:rsidR="00B8465E"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Sixth Sunday after Pentecost (Proper 8B)              </w:t>
            </w:r>
          </w:p>
          <w:p w14:paraId="13272A1A" w14:textId="77777777" w:rsidR="00B8465E"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June 30, 2024</w:t>
            </w:r>
          </w:p>
          <w:p w14:paraId="6B66F46F" w14:textId="77777777" w:rsidR="00C6256E" w:rsidRPr="00DC74A6" w:rsidRDefault="00C6256E" w:rsidP="00C6256E">
            <w:pPr>
              <w:rPr>
                <w:rFonts w:eastAsia="Times New Roman"/>
                <w:color w:val="000000"/>
              </w:rPr>
            </w:pPr>
            <w:r w:rsidRPr="00DC74A6">
              <w:rPr>
                <w:rFonts w:eastAsia="Times New Roman"/>
                <w:color w:val="000000"/>
              </w:rPr>
              <w:t>Lamentations 3:22–33</w:t>
            </w:r>
          </w:p>
          <w:p w14:paraId="67BC2DA6" w14:textId="77777777" w:rsidR="00C6256E" w:rsidRPr="00DC74A6" w:rsidRDefault="00C6256E" w:rsidP="00C6256E">
            <w:pPr>
              <w:rPr>
                <w:rFonts w:eastAsia="Times New Roman"/>
                <w:color w:val="000000"/>
              </w:rPr>
            </w:pPr>
            <w:r w:rsidRPr="00DC74A6">
              <w:rPr>
                <w:rFonts w:eastAsia="Times New Roman"/>
                <w:color w:val="000000"/>
              </w:rPr>
              <w:t>2 Corinthians 8:1–9, 13–15</w:t>
            </w:r>
          </w:p>
          <w:p w14:paraId="393025BA" w14:textId="77777777" w:rsidR="00C6256E" w:rsidRPr="00DC74A6" w:rsidRDefault="00C6256E" w:rsidP="00C6256E">
            <w:pPr>
              <w:rPr>
                <w:rFonts w:eastAsia="Times New Roman"/>
                <w:color w:val="000000"/>
              </w:rPr>
            </w:pPr>
            <w:r w:rsidRPr="00DC74A6">
              <w:rPr>
                <w:rFonts w:eastAsia="Times New Roman"/>
                <w:color w:val="000000"/>
              </w:rPr>
              <w:t>Mark 5:21–43</w:t>
            </w:r>
          </w:p>
          <w:p w14:paraId="0724240B" w14:textId="77777777" w:rsidR="00C6256E" w:rsidRPr="00DC74A6" w:rsidRDefault="00C6256E" w:rsidP="00C6256E">
            <w:pPr>
              <w:rPr>
                <w:rFonts w:eastAsia="Times New Roman"/>
                <w:color w:val="000000"/>
              </w:rPr>
            </w:pPr>
          </w:p>
          <w:p w14:paraId="10877AD0" w14:textId="77777777" w:rsidR="00C6256E" w:rsidRPr="00DC74A6" w:rsidRDefault="00C6256E" w:rsidP="00C6256E">
            <w:pPr>
              <w:rPr>
                <w:rFonts w:eastAsia="Times New Roman"/>
                <w:color w:val="000000"/>
              </w:rPr>
            </w:pPr>
            <w:r w:rsidRPr="00DC74A6">
              <w:rPr>
                <w:rFonts w:eastAsia="Times New Roman"/>
                <w:b/>
                <w:bCs/>
                <w:i/>
                <w:iCs/>
                <w:color w:val="000000"/>
              </w:rPr>
              <w:t xml:space="preserve">The Lord Jesus Is Faithful, and in </w:t>
            </w:r>
            <w:proofErr w:type="gramStart"/>
            <w:r w:rsidRPr="00DC74A6">
              <w:rPr>
                <w:rFonts w:eastAsia="Times New Roman"/>
                <w:b/>
                <w:bCs/>
                <w:i/>
                <w:iCs/>
                <w:color w:val="000000"/>
              </w:rPr>
              <w:t>Mercy</w:t>
            </w:r>
            <w:proofErr w:type="gramEnd"/>
            <w:r w:rsidRPr="00DC74A6">
              <w:rPr>
                <w:rFonts w:eastAsia="Times New Roman"/>
                <w:b/>
                <w:bCs/>
                <w:i/>
                <w:iCs/>
                <w:color w:val="000000"/>
              </w:rPr>
              <w:t xml:space="preserve"> He Raises You Up from Death to Life</w:t>
            </w:r>
          </w:p>
          <w:p w14:paraId="387F359C" w14:textId="77777777" w:rsidR="00C6256E" w:rsidRPr="00DC74A6" w:rsidRDefault="00C6256E" w:rsidP="00C6256E">
            <w:pPr>
              <w:rPr>
                <w:rFonts w:eastAsia="Times New Roman"/>
                <w:color w:val="000000"/>
              </w:rPr>
            </w:pPr>
          </w:p>
          <w:p w14:paraId="0338766B" w14:textId="77777777" w:rsidR="00C6256E" w:rsidRPr="00DC74A6" w:rsidRDefault="00C6256E" w:rsidP="00C6256E">
            <w:pPr>
              <w:rPr>
                <w:rFonts w:eastAsia="Times New Roman"/>
                <w:color w:val="000000"/>
              </w:rPr>
            </w:pPr>
            <w:r w:rsidRPr="00DC74A6">
              <w:rPr>
                <w:rFonts w:eastAsia="Times New Roman"/>
                <w:color w:val="000000"/>
              </w:rPr>
              <w:t xml:space="preserve">The Lord is faithful. His steadfast love never ceases, and </w:t>
            </w:r>
            <w:r w:rsidRPr="00DC74A6">
              <w:rPr>
                <w:rFonts w:eastAsia="Times New Roman"/>
                <w:i/>
                <w:iCs/>
                <w:color w:val="000000"/>
              </w:rPr>
              <w:t>“his mercies never come to an end”</w:t>
            </w:r>
            <w:r w:rsidRPr="00DC74A6">
              <w:rPr>
                <w:rFonts w:eastAsia="Times New Roman"/>
                <w:color w:val="000000"/>
              </w:rPr>
              <w:t xml:space="preserve"> (Lam. 3:22–23). To keep us in repentance and to make our faith grow, He causes grief for a while, but He does not cast off forever; in due time, </w:t>
            </w:r>
            <w:r w:rsidRPr="00DC74A6">
              <w:rPr>
                <w:rFonts w:eastAsia="Times New Roman"/>
                <w:i/>
                <w:iCs/>
                <w:color w:val="000000"/>
              </w:rPr>
              <w:t>“he will have compassion”</w:t>
            </w:r>
            <w:r w:rsidRPr="00DC74A6">
              <w:rPr>
                <w:rFonts w:eastAsia="Times New Roman"/>
                <w:color w:val="000000"/>
              </w:rPr>
              <w:t xml:space="preserve"> (Lam. 3:31–33). Therefore, </w:t>
            </w:r>
            <w:r w:rsidRPr="00DC74A6">
              <w:rPr>
                <w:rFonts w:eastAsia="Times New Roman"/>
                <w:i/>
                <w:iCs/>
                <w:color w:val="000000"/>
              </w:rPr>
              <w:t>“hope in him,”</w:t>
            </w:r>
            <w:r w:rsidRPr="00DC74A6">
              <w:rPr>
                <w:rFonts w:eastAsia="Times New Roman"/>
                <w:color w:val="000000"/>
              </w:rPr>
              <w:t xml:space="preserve"> and </w:t>
            </w:r>
            <w:r w:rsidRPr="00DC74A6">
              <w:rPr>
                <w:rFonts w:eastAsia="Times New Roman"/>
                <w:i/>
                <w:iCs/>
                <w:color w:val="000000"/>
              </w:rPr>
              <w:t>“wait quietly for the salvation of the L</w:t>
            </w:r>
            <w:r w:rsidRPr="00DC74A6">
              <w:rPr>
                <w:rFonts w:eastAsia="Times New Roman"/>
                <w:i/>
                <w:iCs/>
                <w:smallCaps/>
                <w:color w:val="000000"/>
              </w:rPr>
              <w:t>ord</w:t>
            </w:r>
            <w:r w:rsidRPr="00DC74A6">
              <w:rPr>
                <w:rFonts w:eastAsia="Times New Roman"/>
                <w:i/>
                <w:iCs/>
                <w:color w:val="000000"/>
              </w:rPr>
              <w:t>,”</w:t>
            </w:r>
            <w:r w:rsidRPr="00DC74A6">
              <w:rPr>
                <w:rFonts w:eastAsia="Times New Roman"/>
                <w:color w:val="000000"/>
              </w:rPr>
              <w:t xml:space="preserve"> for </w:t>
            </w:r>
            <w:r w:rsidRPr="00DC74A6">
              <w:rPr>
                <w:rFonts w:eastAsia="Times New Roman"/>
                <w:i/>
                <w:iCs/>
                <w:color w:val="000000"/>
              </w:rPr>
              <w:t>“the L</w:t>
            </w:r>
            <w:r w:rsidRPr="00DC74A6">
              <w:rPr>
                <w:rFonts w:eastAsia="Times New Roman"/>
                <w:i/>
                <w:iCs/>
                <w:smallCaps/>
                <w:color w:val="000000"/>
              </w:rPr>
              <w:t>ord</w:t>
            </w:r>
            <w:r w:rsidRPr="00DC74A6">
              <w:rPr>
                <w:rFonts w:eastAsia="Times New Roman"/>
                <w:i/>
                <w:iCs/>
                <w:color w:val="000000"/>
              </w:rPr>
              <w:t xml:space="preserve"> is good to those who wait for him”</w:t>
            </w:r>
            <w:r w:rsidRPr="00DC74A6">
              <w:rPr>
                <w:rFonts w:eastAsia="Times New Roman"/>
                <w:color w:val="000000"/>
              </w:rPr>
              <w:t xml:space="preserve"> (Lam. 3:24–26). That is what the woman did who had </w:t>
            </w:r>
            <w:r w:rsidRPr="00DC74A6">
              <w:rPr>
                <w:rFonts w:eastAsia="Times New Roman"/>
                <w:i/>
                <w:iCs/>
                <w:color w:val="000000"/>
              </w:rPr>
              <w:t>“a discharge of blood,”</w:t>
            </w:r>
            <w:r w:rsidRPr="00DC74A6">
              <w:rPr>
                <w:rFonts w:eastAsia="Times New Roman"/>
                <w:color w:val="000000"/>
              </w:rPr>
              <w:t xml:space="preserve"> </w:t>
            </w:r>
            <w:proofErr w:type="gramStart"/>
            <w:r w:rsidRPr="00DC74A6">
              <w:rPr>
                <w:rFonts w:eastAsia="Times New Roman"/>
                <w:color w:val="000000"/>
              </w:rPr>
              <w:t>and also</w:t>
            </w:r>
            <w:proofErr w:type="gramEnd"/>
            <w:r w:rsidRPr="00DC74A6">
              <w:rPr>
                <w:rFonts w:eastAsia="Times New Roman"/>
                <w:color w:val="000000"/>
              </w:rPr>
              <w:t xml:space="preserve"> the ruler whose daughter was </w:t>
            </w:r>
            <w:r w:rsidRPr="00DC74A6">
              <w:rPr>
                <w:rFonts w:eastAsia="Times New Roman"/>
                <w:i/>
                <w:iCs/>
                <w:color w:val="000000"/>
              </w:rPr>
              <w:t>“at the point of death.”</w:t>
            </w:r>
            <w:r w:rsidRPr="00DC74A6">
              <w:rPr>
                <w:rFonts w:eastAsia="Times New Roman"/>
                <w:color w:val="000000"/>
              </w:rPr>
              <w:t xml:space="preserve"> Each waited on the mercy of the Lord Jesus, and each received His saving help (Mark 5:21–28). The woman had suffered much for 12 years, and the ruler’s daughter had already died before Jesus arrived. Yet at the right time, the woman was immediately </w:t>
            </w:r>
            <w:r w:rsidRPr="00DC74A6">
              <w:rPr>
                <w:rFonts w:eastAsia="Times New Roman"/>
                <w:i/>
                <w:iCs/>
                <w:color w:val="000000"/>
              </w:rPr>
              <w:t>“healed of her disease,”</w:t>
            </w:r>
            <w:r w:rsidRPr="00DC74A6">
              <w:rPr>
                <w:rFonts w:eastAsia="Times New Roman"/>
                <w:color w:val="000000"/>
              </w:rPr>
              <w:t xml:space="preserve"> and the little girl </w:t>
            </w:r>
            <w:r w:rsidRPr="00DC74A6">
              <w:rPr>
                <w:rFonts w:eastAsia="Times New Roman"/>
                <w:i/>
                <w:iCs/>
                <w:color w:val="000000"/>
              </w:rPr>
              <w:t>“got up and began walking”</w:t>
            </w:r>
            <w:r w:rsidRPr="00DC74A6">
              <w:rPr>
                <w:rFonts w:eastAsia="Times New Roman"/>
                <w:color w:val="000000"/>
              </w:rPr>
              <w:t xml:space="preserve"> (Mark 5:29, 42). </w:t>
            </w:r>
            <w:r w:rsidRPr="00DC74A6">
              <w:rPr>
                <w:rFonts w:eastAsia="Times New Roman"/>
                <w:color w:val="000000"/>
              </w:rPr>
              <w:lastRenderedPageBreak/>
              <w:t xml:space="preserve">Such is </w:t>
            </w:r>
            <w:r w:rsidRPr="00DC74A6">
              <w:rPr>
                <w:rFonts w:eastAsia="Times New Roman"/>
                <w:i/>
                <w:iCs/>
                <w:color w:val="000000"/>
              </w:rPr>
              <w:t>“the grace of our Lord Jesus Christ,”</w:t>
            </w:r>
            <w:r w:rsidRPr="00DC74A6">
              <w:rPr>
                <w:rFonts w:eastAsia="Times New Roman"/>
                <w:color w:val="000000"/>
              </w:rPr>
              <w:t xml:space="preserve"> who humbled Himself unto the extreme poverty of death </w:t>
            </w:r>
            <w:r w:rsidRPr="00DC74A6">
              <w:rPr>
                <w:rFonts w:eastAsia="Times New Roman"/>
                <w:i/>
                <w:iCs/>
                <w:color w:val="000000"/>
              </w:rPr>
              <w:t>“so that you by his poverty might become rich,”</w:t>
            </w:r>
            <w:r w:rsidRPr="00DC74A6">
              <w:rPr>
                <w:rFonts w:eastAsia="Times New Roman"/>
                <w:color w:val="000000"/>
              </w:rPr>
              <w:t xml:space="preserve"> even unto life everlasting (2 Cor. 8:9).</w:t>
            </w:r>
          </w:p>
          <w:p w14:paraId="6086EDCD" w14:textId="77777777" w:rsidR="00B8465E" w:rsidRDefault="00B8465E">
            <w:pPr>
              <w:spacing w:line="240" w:lineRule="auto"/>
              <w:rPr>
                <w:rFonts w:ascii="Liberation Serif" w:eastAsia="Liberation Serif" w:hAnsi="Liberation Serif" w:cs="Liberation Serif"/>
                <w:sz w:val="24"/>
                <w:szCs w:val="24"/>
              </w:rPr>
            </w:pPr>
          </w:p>
        </w:tc>
      </w:tr>
    </w:tbl>
    <w:p w14:paraId="2EBAE89F" w14:textId="77777777" w:rsidR="00B8465E" w:rsidRDefault="00B8465E">
      <w:pPr>
        <w:widowControl w:val="0"/>
        <w:spacing w:line="240" w:lineRule="auto"/>
      </w:pPr>
    </w:p>
    <w:sectPr w:rsidR="00B8465E" w:rsidSect="00FA5610">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65E"/>
    <w:rsid w:val="002960BC"/>
    <w:rsid w:val="00386EBA"/>
    <w:rsid w:val="00876705"/>
    <w:rsid w:val="00B8465E"/>
    <w:rsid w:val="00BA7CDF"/>
    <w:rsid w:val="00C6256E"/>
    <w:rsid w:val="00FA5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BCDEA"/>
  <w15:docId w15:val="{64FD9985-D795-4B18-A65E-BE9AF79CF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customStyle="1" w:styleId="p3">
    <w:name w:val="p3"/>
    <w:basedOn w:val="Normal"/>
    <w:rsid w:val="00C6256E"/>
    <w:pPr>
      <w:spacing w:after="150" w:line="240" w:lineRule="auto"/>
    </w:pPr>
    <w:rPr>
      <w:rFonts w:ascii="Times New Roman" w:eastAsia="Times New Roman" w:hAnsi="Times New Roman" w:cs="Times New Roman"/>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1427</Words>
  <Characters>8140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2024-06-18T15:03:00Z</cp:lastPrinted>
  <dcterms:created xsi:type="dcterms:W3CDTF">2024-06-18T15:06:00Z</dcterms:created>
  <dcterms:modified xsi:type="dcterms:W3CDTF">2024-06-18T15:06:00Z</dcterms:modified>
</cp:coreProperties>
</file>