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5285DE" w14:textId="77777777" w:rsidR="009276CF" w:rsidRPr="00743AE1" w:rsidRDefault="00000000">
      <w:pPr>
        <w:widowControl w:val="0"/>
        <w:spacing w:line="240" w:lineRule="auto"/>
        <w:jc w:val="center"/>
        <w:rPr>
          <w:rFonts w:ascii="Times New Roman" w:eastAsia="Times New Roman" w:hAnsi="Times New Roman" w:cs="Times New Roman"/>
          <w:b/>
          <w:sz w:val="24"/>
          <w:szCs w:val="24"/>
        </w:rPr>
      </w:pPr>
      <w:r w:rsidRPr="00743AE1">
        <w:rPr>
          <w:rFonts w:ascii="Times New Roman" w:eastAsia="Times New Roman" w:hAnsi="Times New Roman" w:cs="Times New Roman"/>
          <w:b/>
          <w:sz w:val="24"/>
          <w:szCs w:val="24"/>
        </w:rPr>
        <w:t>The Congregation at Prayer</w:t>
      </w:r>
    </w:p>
    <w:p w14:paraId="19E65531" w14:textId="77777777" w:rsidR="009276CF" w:rsidRPr="00743AE1" w:rsidRDefault="00000000">
      <w:pPr>
        <w:widowControl w:val="0"/>
        <w:spacing w:line="240" w:lineRule="auto"/>
        <w:jc w:val="center"/>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A guide for Daily Meditation and Prayer</w:t>
      </w:r>
    </w:p>
    <w:p w14:paraId="345EED7A" w14:textId="77777777" w:rsidR="009276CF" w:rsidRPr="00743AE1" w:rsidRDefault="00000000">
      <w:pPr>
        <w:widowControl w:val="0"/>
        <w:spacing w:line="240" w:lineRule="auto"/>
        <w:jc w:val="center"/>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For the Week of Thirteenth Sunday after Pentecost (Proper 15 B)</w:t>
      </w:r>
    </w:p>
    <w:p w14:paraId="38C92F65" w14:textId="77777777" w:rsidR="009276CF" w:rsidRPr="00743AE1" w:rsidRDefault="00000000">
      <w:pPr>
        <w:widowControl w:val="0"/>
        <w:spacing w:line="240" w:lineRule="auto"/>
        <w:jc w:val="center"/>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August 18 through August 24, 2024</w:t>
      </w:r>
    </w:p>
    <w:tbl>
      <w:tblPr>
        <w:tblStyle w:val="a"/>
        <w:tblW w:w="59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0"/>
      </w:tblGrid>
      <w:tr w:rsidR="009276CF" w:rsidRPr="00743AE1" w14:paraId="4BE9543B" w14:textId="77777777" w:rsidTr="009613B7">
        <w:trPr>
          <w:trHeight w:val="4760"/>
        </w:trPr>
        <w:tc>
          <w:tcPr>
            <w:tcW w:w="5940" w:type="dxa"/>
            <w:tcBorders>
              <w:top w:val="single" w:sz="4" w:space="0" w:color="000000"/>
              <w:left w:val="single" w:sz="4" w:space="0" w:color="000000"/>
              <w:bottom w:val="single" w:sz="4" w:space="0" w:color="000000"/>
              <w:right w:val="single" w:sz="4" w:space="0" w:color="000000"/>
            </w:tcBorders>
            <w:shd w:val="clear" w:color="auto" w:fill="auto"/>
          </w:tcPr>
          <w:p w14:paraId="192C19E0" w14:textId="77777777" w:rsidR="009276CF" w:rsidRPr="00743AE1"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Catechesis Notes for the Week-</w:t>
            </w:r>
            <w:r w:rsidRPr="00743AE1">
              <w:rPr>
                <w:rFonts w:ascii="Times New Roman" w:eastAsia="Times New Roman" w:hAnsi="Times New Roman" w:cs="Times New Roman"/>
                <w:i/>
                <w:sz w:val="24"/>
                <w:szCs w:val="24"/>
              </w:rPr>
              <w:t>This week we again have a review of the Third Article of the Creed and look at St. Bartholomew, Apostle and Martyr on August 24th. Though one cannot come to believe in Jesus Christ by one’s own reason or strength, we can read and listen to the proclamation of the Word of God, whereby the Holy Spirit calls, gathers, enlightens, and sanctifies individuals in the true faith in Christ Jesus. We can come to the place where the Commandments of God are placed before our eyes and shown fulfilled in Christ Jesus, our Lord. We can come to the place where the Triune God, Father, Son, and Holy Spirit serve us in the Divine Service. We can come to the place where the living bread of heaven teaches us to pray for the things we ought to pray for from the Father in heaven. We can come to the place where the living bread of heaven puts that old unbelieving man in us to death by a call to repentance and faith in His Word in Baptism. We can come to the place where the living bread of heaven gives us in and under the bread and wine His true body and blood, to eat and to drink of, in faith, for the forgiveness of our sins. And where there is forgiveness of sins, there is life and salvation abounding forth. For, “</w:t>
            </w:r>
            <w:r w:rsidRPr="00743AE1">
              <w:rPr>
                <w:rFonts w:ascii="Times New Roman" w:eastAsia="Times New Roman" w:hAnsi="Times New Roman" w:cs="Times New Roman"/>
                <w:b/>
                <w:i/>
                <w:sz w:val="24"/>
                <w:szCs w:val="24"/>
              </w:rPr>
              <w:t xml:space="preserve">Truly, truly, I say to you, unless you eat the flesh of the Son of Man and drink his blood, you have no life in you. Whoever feeds on my flesh and drinks my blood has eternal life, and I will raise him up on the last day. For my flesh is true food, and my blood is true drink. Whoever feeds on my flesh and drinks my blood abides in </w:t>
            </w:r>
            <w:r w:rsidRPr="00743AE1">
              <w:rPr>
                <w:rFonts w:ascii="Times New Roman" w:eastAsia="Times New Roman" w:hAnsi="Times New Roman" w:cs="Times New Roman"/>
                <w:b/>
                <w:i/>
                <w:sz w:val="24"/>
                <w:szCs w:val="24"/>
              </w:rPr>
              <w:lastRenderedPageBreak/>
              <w:t xml:space="preserve">me, and I in him. As the living Father sent me, and I live because of the </w:t>
            </w:r>
            <w:proofErr w:type="gramStart"/>
            <w:r w:rsidRPr="00743AE1">
              <w:rPr>
                <w:rFonts w:ascii="Times New Roman" w:eastAsia="Times New Roman" w:hAnsi="Times New Roman" w:cs="Times New Roman"/>
                <w:b/>
                <w:i/>
                <w:sz w:val="24"/>
                <w:szCs w:val="24"/>
              </w:rPr>
              <w:t>Father</w:t>
            </w:r>
            <w:proofErr w:type="gramEnd"/>
            <w:r w:rsidRPr="00743AE1">
              <w:rPr>
                <w:rFonts w:ascii="Times New Roman" w:eastAsia="Times New Roman" w:hAnsi="Times New Roman" w:cs="Times New Roman"/>
                <w:b/>
                <w:i/>
                <w:sz w:val="24"/>
                <w:szCs w:val="24"/>
              </w:rPr>
              <w:t>, so whoever feeds on me, he also will live because of me.</w:t>
            </w:r>
            <w:r w:rsidRPr="00743AE1">
              <w:rPr>
                <w:rFonts w:ascii="Times New Roman" w:eastAsia="Times New Roman" w:hAnsi="Times New Roman" w:cs="Times New Roman"/>
                <w:i/>
                <w:sz w:val="24"/>
                <w:szCs w:val="24"/>
              </w:rPr>
              <w:t>” Indeed, “Lord, may Thy body and Thy blood, be for my soul, the highest good!” LSB 618 refrain. Though to the world this is foolish and causes many to fall away from faith in Jesus, we along with Peter and the disciples say, “</w:t>
            </w:r>
            <w:r w:rsidRPr="00743AE1">
              <w:rPr>
                <w:rFonts w:ascii="Times New Roman" w:eastAsia="Times New Roman" w:hAnsi="Times New Roman" w:cs="Times New Roman"/>
                <w:b/>
                <w:i/>
                <w:sz w:val="24"/>
                <w:szCs w:val="24"/>
              </w:rPr>
              <w:t>Lord, to whom shall we go? You have the words of eternal life, and we have believed, and have come to know, that you are the Holy One of God.</w:t>
            </w:r>
            <w:r w:rsidRPr="00743AE1">
              <w:rPr>
                <w:rFonts w:ascii="Times New Roman" w:eastAsia="Times New Roman" w:hAnsi="Times New Roman" w:cs="Times New Roman"/>
                <w:i/>
                <w:sz w:val="24"/>
                <w:szCs w:val="24"/>
              </w:rPr>
              <w:t>” Skinned alive! That, according to tradition, is how Bartholomew (called Nathanael in John) was martyred. Christ’s preachers are not to be great lords, but servants who faithfully stay with Christ in His trials (Luke 22:24–30). They are “jars of clay”; the Savior they preach is the “surpassing power” (2 Cor. 4:7). Christ’s servants are “afflicted in every way,” “always carrying in the body the death of Jesus, so that the life of Jesus may also be manifested” there (2 Cor. 4:8–10). On the foundation of their prophetic and apostolic confession, the Church is built, “joined together” by Christ, “the cornerstone” (Eph. 2:20–21). As an apostle (Luke 6:13–14), Bartholomew manifested “the Son of God” in his preaching and his death. Christ is the “Son of Man” — the King who opens heaven to us by His wounds (John 1:49–51). We bear sufferings not leaning “on [our] own understanding,” but trusting in the Lord (Prov. 3:5–7). Life will be manifested in our bodies, too, when the Lord brings “healing to [our] flesh and refreshment to [our] bones” in the resurrection (Prov. 3:8). For this reason, Bartholomew is often depicted holding his flayed skin. He will have need of it on the Last Day — at least for sizing.</w:t>
            </w:r>
          </w:p>
        </w:tc>
      </w:tr>
    </w:tbl>
    <w:p w14:paraId="07C2BAB4" w14:textId="77777777" w:rsidR="00D715E3" w:rsidRPr="00743AE1" w:rsidRDefault="00D715E3">
      <w:pPr>
        <w:widowControl w:val="0"/>
        <w:spacing w:line="240" w:lineRule="auto"/>
        <w:jc w:val="center"/>
        <w:rPr>
          <w:rFonts w:ascii="Times New Roman" w:eastAsia="Times New Roman" w:hAnsi="Times New Roman" w:cs="Times New Roman"/>
          <w:b/>
          <w:sz w:val="24"/>
          <w:szCs w:val="24"/>
        </w:rPr>
      </w:pPr>
    </w:p>
    <w:p w14:paraId="51513B91" w14:textId="028A1E8D" w:rsidR="009276CF" w:rsidRPr="00743AE1" w:rsidRDefault="00000000">
      <w:pPr>
        <w:widowControl w:val="0"/>
        <w:spacing w:line="240" w:lineRule="auto"/>
        <w:jc w:val="center"/>
        <w:rPr>
          <w:rFonts w:ascii="Times New Roman" w:eastAsia="Times New Roman" w:hAnsi="Times New Roman" w:cs="Times New Roman"/>
          <w:b/>
          <w:sz w:val="24"/>
          <w:szCs w:val="24"/>
        </w:rPr>
      </w:pPr>
      <w:r w:rsidRPr="00743AE1">
        <w:rPr>
          <w:rFonts w:ascii="Times New Roman" w:eastAsia="Times New Roman" w:hAnsi="Times New Roman" w:cs="Times New Roman"/>
          <w:b/>
          <w:sz w:val="24"/>
          <w:szCs w:val="24"/>
        </w:rPr>
        <w:t>The Order of Meditation and Prayer</w:t>
      </w:r>
    </w:p>
    <w:p w14:paraId="3467053D"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lastRenderedPageBreak/>
        <w:t xml:space="preserve">Pray and confess out loud as much from the order of meditation and prayer as you are able, or as your family size and ages dictate. Learn by heart the verse, catechism, and hymn of the week. </w:t>
      </w:r>
    </w:p>
    <w:p w14:paraId="6F40CDA6"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241E4700" w14:textId="77777777" w:rsidR="009276CF" w:rsidRPr="00743AE1" w:rsidRDefault="00000000">
      <w:pPr>
        <w:widowControl w:val="0"/>
        <w:spacing w:line="240" w:lineRule="auto"/>
        <w:jc w:val="center"/>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 xml:space="preserve">Theme: Jesus Is the Word and Wisdom of God, Who Gives </w:t>
      </w:r>
      <w:proofErr w:type="spellStart"/>
      <w:r w:rsidRPr="00743AE1">
        <w:rPr>
          <w:rFonts w:ascii="Times New Roman" w:eastAsia="Times New Roman" w:hAnsi="Times New Roman" w:cs="Times New Roman"/>
          <w:b/>
          <w:i/>
          <w:sz w:val="24"/>
          <w:szCs w:val="24"/>
        </w:rPr>
        <w:t>You</w:t>
      </w:r>
      <w:proofErr w:type="spellEnd"/>
      <w:r w:rsidRPr="00743AE1">
        <w:rPr>
          <w:rFonts w:ascii="Times New Roman" w:eastAsia="Times New Roman" w:hAnsi="Times New Roman" w:cs="Times New Roman"/>
          <w:b/>
          <w:i/>
          <w:sz w:val="24"/>
          <w:szCs w:val="24"/>
        </w:rPr>
        <w:t xml:space="preserve"> Life and Light in His Flesh</w:t>
      </w:r>
    </w:p>
    <w:p w14:paraId="3896A1D8" w14:textId="77777777" w:rsidR="009276CF" w:rsidRPr="00743AE1" w:rsidRDefault="009276CF">
      <w:pPr>
        <w:widowControl w:val="0"/>
        <w:spacing w:line="240" w:lineRule="auto"/>
        <w:jc w:val="center"/>
        <w:rPr>
          <w:rFonts w:ascii="Times New Roman" w:eastAsia="Times New Roman" w:hAnsi="Times New Roman" w:cs="Times New Roman"/>
          <w:b/>
          <w:i/>
          <w:sz w:val="24"/>
          <w:szCs w:val="24"/>
        </w:rPr>
      </w:pPr>
    </w:p>
    <w:p w14:paraId="05CBA2F4" w14:textId="77777777" w:rsidR="009276CF" w:rsidRPr="00743AE1" w:rsidRDefault="00000000">
      <w:pPr>
        <w:widowControl w:val="0"/>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Invocation</w:t>
      </w:r>
    </w:p>
    <w:p w14:paraId="7037290E"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In the name of the Father and of the Son and of the Holy Spirit. Amen.</w:t>
      </w:r>
    </w:p>
    <w:p w14:paraId="0F2EE3B1"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14E1BC78" w14:textId="77777777" w:rsidR="009276CF" w:rsidRPr="00743AE1" w:rsidRDefault="00000000">
      <w:pPr>
        <w:widowControl w:val="0"/>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Apostles’ Creed</w:t>
      </w:r>
    </w:p>
    <w:p w14:paraId="3307FFCB" w14:textId="77777777" w:rsidR="009276CF" w:rsidRPr="00743AE1" w:rsidRDefault="009276CF">
      <w:pPr>
        <w:widowControl w:val="0"/>
        <w:spacing w:line="240" w:lineRule="auto"/>
        <w:rPr>
          <w:rFonts w:ascii="Times New Roman" w:eastAsia="Times New Roman" w:hAnsi="Times New Roman" w:cs="Times New Roman"/>
          <w:b/>
          <w:i/>
          <w:sz w:val="24"/>
          <w:szCs w:val="24"/>
        </w:rPr>
      </w:pPr>
    </w:p>
    <w:p w14:paraId="54ECCB10"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Verse: John 6:68</w:t>
      </w:r>
    </w:p>
    <w:p w14:paraId="1B37071F"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sidRPr="00743AE1">
        <w:rPr>
          <w:rFonts w:ascii="Times New Roman" w:eastAsia="Times New Roman" w:hAnsi="Times New Roman" w:cs="Times New Roman"/>
          <w:i/>
          <w:sz w:val="24"/>
          <w:szCs w:val="24"/>
        </w:rPr>
        <w:t>Lord, to whom shall we go? You have the words of eternal life.</w:t>
      </w:r>
    </w:p>
    <w:p w14:paraId="2918EFBA" w14:textId="77777777" w:rsidR="009276CF" w:rsidRPr="00743AE1" w:rsidRDefault="009276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3CB186A4"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Psalm 34:12-22 or the appointed daily psalms found in 60 Day Psalm Schedule LSB 304 </w:t>
      </w:r>
    </w:p>
    <w:p w14:paraId="018713C7"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360E76BC"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The Catechism: The Creed—Third Article</w:t>
      </w:r>
      <w:r w:rsidRPr="00743AE1">
        <w:rPr>
          <w:rFonts w:ascii="Times New Roman" w:eastAsia="Times New Roman" w:hAnsi="Times New Roman" w:cs="Times New Roman"/>
          <w:b/>
          <w:i/>
          <w:sz w:val="24"/>
          <w:szCs w:val="24"/>
        </w:rPr>
        <w:tab/>
      </w:r>
      <w:r w:rsidRPr="00743AE1">
        <w:rPr>
          <w:rFonts w:ascii="Times New Roman" w:eastAsia="Times New Roman" w:hAnsi="Times New Roman" w:cs="Times New Roman"/>
          <w:b/>
          <w:i/>
          <w:sz w:val="24"/>
          <w:szCs w:val="24"/>
        </w:rPr>
        <w:tab/>
      </w:r>
      <w:r w:rsidRPr="00743AE1">
        <w:rPr>
          <w:rFonts w:ascii="Times New Roman" w:eastAsia="Times New Roman" w:hAnsi="Times New Roman" w:cs="Times New Roman"/>
          <w:b/>
          <w:i/>
          <w:sz w:val="24"/>
          <w:szCs w:val="24"/>
        </w:rPr>
        <w:tab/>
      </w:r>
      <w:r w:rsidRPr="00743AE1">
        <w:rPr>
          <w:rFonts w:ascii="Times New Roman" w:eastAsia="Times New Roman" w:hAnsi="Times New Roman" w:cs="Times New Roman"/>
          <w:sz w:val="24"/>
          <w:szCs w:val="24"/>
        </w:rPr>
        <w:t xml:space="preserve">            </w:t>
      </w:r>
      <w:r w:rsidRPr="00743AE1">
        <w:rPr>
          <w:rFonts w:ascii="Times New Roman" w:eastAsia="Times New Roman" w:hAnsi="Times New Roman" w:cs="Times New Roman"/>
          <w:sz w:val="24"/>
          <w:szCs w:val="24"/>
        </w:rPr>
        <w:tab/>
        <w:t>Preschool +</w:t>
      </w:r>
    </w:p>
    <w:p w14:paraId="63EDE20A"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r>
      <w:r w:rsidRPr="00743AE1">
        <w:rPr>
          <w:rFonts w:ascii="Times New Roman" w:eastAsia="Times New Roman" w:hAnsi="Times New Roman" w:cs="Times New Roman"/>
          <w:sz w:val="24"/>
          <w:szCs w:val="24"/>
        </w:rPr>
        <w:tab/>
        <w:t xml:space="preserve">            </w:t>
      </w:r>
    </w:p>
    <w:p w14:paraId="38057379"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I believe in the Holy Spirit, the holy Christian Church, the communion of saints, the forgiveness of sins, the resurrection of the body, and the life everlasting. Amen.</w:t>
      </w:r>
    </w:p>
    <w:p w14:paraId="442BBAA1"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5CA38BE0"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i/>
          <w:sz w:val="24"/>
          <w:szCs w:val="24"/>
        </w:rPr>
        <w:t>What does this mean?</w:t>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r>
      <w:r w:rsidRPr="00743AE1">
        <w:rPr>
          <w:rFonts w:ascii="Times New Roman" w:eastAsia="Times New Roman" w:hAnsi="Times New Roman" w:cs="Times New Roman"/>
          <w:i/>
          <w:sz w:val="24"/>
          <w:szCs w:val="24"/>
        </w:rPr>
        <w:tab/>
        <w:t xml:space="preserve">       </w:t>
      </w:r>
      <w:r w:rsidRPr="00743AE1">
        <w:rPr>
          <w:rFonts w:ascii="Times New Roman" w:eastAsia="Times New Roman" w:hAnsi="Times New Roman" w:cs="Times New Roman"/>
          <w:sz w:val="24"/>
          <w:szCs w:val="24"/>
        </w:rPr>
        <w:t>Third Grade +</w:t>
      </w:r>
    </w:p>
    <w:p w14:paraId="093A04F8"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 xml:space="preserve">I believe that I cannot by my own reason or strength </w:t>
      </w:r>
      <w:r w:rsidRPr="00743AE1">
        <w:rPr>
          <w:rFonts w:ascii="Times New Roman" w:eastAsia="Times New Roman" w:hAnsi="Times New Roman" w:cs="Times New Roman"/>
          <w:sz w:val="24"/>
          <w:szCs w:val="24"/>
        </w:rPr>
        <w:lastRenderedPageBreak/>
        <w:t>believe in Jesus Christ, my Lord, or come to Him; but the Holy Spirit has called me by the Gospel, enlightened me with His gifts, sanctified and kept me in the true faith.</w:t>
      </w:r>
    </w:p>
    <w:p w14:paraId="11DD437C"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7072B806"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 xml:space="preserve">In the same way He calls, gathers, enlightens, and sanctifies the whole Christian Church on earth, and keeps it with Jesus Christ in the one true faith. </w:t>
      </w:r>
    </w:p>
    <w:p w14:paraId="7C0A9F0F"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3E84FD68"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In this Christian Church He daily and richly forgives all my sins and the sins of all believers.</w:t>
      </w:r>
    </w:p>
    <w:p w14:paraId="0EFA5B79"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3593D885"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 xml:space="preserve">On the Last Day He will raise me and all the </w:t>
      </w:r>
      <w:proofErr w:type="gramStart"/>
      <w:r w:rsidRPr="00743AE1">
        <w:rPr>
          <w:rFonts w:ascii="Times New Roman" w:eastAsia="Times New Roman" w:hAnsi="Times New Roman" w:cs="Times New Roman"/>
          <w:sz w:val="24"/>
          <w:szCs w:val="24"/>
        </w:rPr>
        <w:t>dead, and</w:t>
      </w:r>
      <w:proofErr w:type="gramEnd"/>
      <w:r w:rsidRPr="00743AE1">
        <w:rPr>
          <w:rFonts w:ascii="Times New Roman" w:eastAsia="Times New Roman" w:hAnsi="Times New Roman" w:cs="Times New Roman"/>
          <w:sz w:val="24"/>
          <w:szCs w:val="24"/>
        </w:rPr>
        <w:t xml:space="preserve"> give eternal life to me and all believers in Christ.</w:t>
      </w:r>
    </w:p>
    <w:p w14:paraId="03E63C90"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66BB9FF9" w14:textId="36752A0D" w:rsidR="009613B7" w:rsidRPr="00743AE1" w:rsidRDefault="00000000">
      <w:pPr>
        <w:widowControl w:val="0"/>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sz w:val="24"/>
          <w:szCs w:val="24"/>
        </w:rPr>
        <w:t>This is most certainly true.</w:t>
      </w:r>
    </w:p>
    <w:p w14:paraId="5B9E9987"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6E74B2A5"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i/>
          <w:sz w:val="24"/>
          <w:szCs w:val="24"/>
        </w:rPr>
        <w:t>Readings for the Week of the Thirteenth Sunday after Pentecost (Proper 15 B)</w:t>
      </w:r>
    </w:p>
    <w:tbl>
      <w:tblPr>
        <w:tblStyle w:val="a0"/>
        <w:tblW w:w="60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2700"/>
        <w:gridCol w:w="2340"/>
      </w:tblGrid>
      <w:tr w:rsidR="009276CF" w:rsidRPr="00743AE1" w14:paraId="10F5C646" w14:textId="77777777" w:rsidTr="009613B7">
        <w:trPr>
          <w:trHeight w:val="46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0DF665A5" w14:textId="77777777" w:rsidR="009276CF" w:rsidRPr="00743AE1" w:rsidRDefault="009276CF">
            <w:pPr>
              <w:widowControl w:val="0"/>
              <w:spacing w:line="240" w:lineRule="auto"/>
              <w:rPr>
                <w:rFonts w:ascii="Times New Roman" w:eastAsia="Times New Roman" w:hAnsi="Times New Roman" w:cs="Times New Roman"/>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40A62E9A"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4256A49C"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Second Reading</w:t>
            </w:r>
          </w:p>
        </w:tc>
      </w:tr>
      <w:tr w:rsidR="009276CF" w:rsidRPr="00743AE1" w14:paraId="198815DB" w14:textId="77777777" w:rsidTr="009613B7">
        <w:trPr>
          <w:trHeight w:val="2250"/>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3FC4177D" w14:textId="25C60EC0"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Mon</w:t>
            </w:r>
          </w:p>
          <w:p w14:paraId="60C5E8C1"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1F80DFB3"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237F25DB" w14:textId="204F5BC9"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Tues</w:t>
            </w:r>
          </w:p>
          <w:p w14:paraId="1AA76F37"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5FDC120E" w14:textId="2E1299EA"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Wed</w:t>
            </w:r>
          </w:p>
          <w:p w14:paraId="6B924F86"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47A93A17"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565A05EE"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18AD9894" w14:textId="42266769"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Thurs</w:t>
            </w:r>
          </w:p>
          <w:p w14:paraId="56C3120C"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2B64AB85"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14983D9D" w14:textId="56A24CAF"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lastRenderedPageBreak/>
              <w:t>Fri</w:t>
            </w:r>
          </w:p>
          <w:p w14:paraId="2F806F0D"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0B59D89B"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6D311658" w14:textId="6B252719"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0F3318E5"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lastRenderedPageBreak/>
              <w:t>The Parable of the Fig Tree-Matthew 24:32-42</w:t>
            </w:r>
          </w:p>
          <w:p w14:paraId="364EC476"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The Faithful Servant-Matthew 24:43-51</w:t>
            </w:r>
          </w:p>
          <w:p w14:paraId="06D3B059"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The Parable of the Wise and Foolish Virgins-Matthew 25:1-13</w:t>
            </w:r>
          </w:p>
          <w:p w14:paraId="0220F2C5"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The Parable of the Talents-Matthew 25:14-30</w:t>
            </w:r>
          </w:p>
          <w:p w14:paraId="450E1807"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 xml:space="preserve">The Second Coming in Judgment-Matthew </w:t>
            </w:r>
            <w:r w:rsidRPr="00743AE1">
              <w:rPr>
                <w:rFonts w:ascii="Times New Roman" w:eastAsia="Times New Roman" w:hAnsi="Times New Roman" w:cs="Times New Roman"/>
                <w:sz w:val="24"/>
                <w:szCs w:val="24"/>
              </w:rPr>
              <w:lastRenderedPageBreak/>
              <w:t>25:31-46</w:t>
            </w:r>
          </w:p>
          <w:p w14:paraId="48BCA1AE" w14:textId="77777777" w:rsidR="009276CF" w:rsidRPr="00743AE1" w:rsidRDefault="00000000">
            <w:pPr>
              <w:widowControl w:val="0"/>
              <w:spacing w:line="240" w:lineRule="auto"/>
              <w:rPr>
                <w:rFonts w:ascii="Times New Roman" w:eastAsia="Times New Roman" w:hAnsi="Times New Roman" w:cs="Times New Roman"/>
                <w:b/>
                <w:sz w:val="24"/>
                <w:szCs w:val="24"/>
              </w:rPr>
            </w:pPr>
            <w:r w:rsidRPr="00743AE1">
              <w:rPr>
                <w:rFonts w:ascii="Times New Roman" w:eastAsia="Times New Roman" w:hAnsi="Times New Roman" w:cs="Times New Roman"/>
                <w:b/>
                <w:sz w:val="24"/>
                <w:szCs w:val="24"/>
              </w:rPr>
              <w:t>St. Bartholomew, Apostle-John 1:43-51</w:t>
            </w:r>
          </w:p>
          <w:p w14:paraId="07937897"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Sunday’s OT and Epistle—Isaiah 29:11-19</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3F85ED4E" w14:textId="77777777"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lastRenderedPageBreak/>
              <w:t>2 Samuel 11:1-27</w:t>
            </w:r>
          </w:p>
          <w:p w14:paraId="0FEDA8DF"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31F5A6DE"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2B743D31" w14:textId="10D762CA"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2 Samuel 12:1-25</w:t>
            </w:r>
          </w:p>
          <w:p w14:paraId="3EA5B86A"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255C53E6" w14:textId="380F5111"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1 Kings 1:1-4, 15-35</w:t>
            </w:r>
          </w:p>
          <w:p w14:paraId="620B62E3"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0B2857D5"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69DD917A" w14:textId="76A0A008"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1 Kings 2:1-27</w:t>
            </w:r>
          </w:p>
          <w:p w14:paraId="7422EE8D"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0F1748B7"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7B269360" w14:textId="25BE42D9"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1 Kings 3:1-15</w:t>
            </w:r>
          </w:p>
          <w:p w14:paraId="11F0C955"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2F5E0D36" w14:textId="77777777" w:rsidR="009613B7" w:rsidRPr="00743AE1" w:rsidRDefault="009613B7">
            <w:pPr>
              <w:widowControl w:val="0"/>
              <w:spacing w:line="240" w:lineRule="auto"/>
              <w:rPr>
                <w:rFonts w:ascii="Times New Roman" w:eastAsia="Times New Roman" w:hAnsi="Times New Roman" w:cs="Times New Roman"/>
                <w:sz w:val="24"/>
                <w:szCs w:val="24"/>
              </w:rPr>
            </w:pPr>
          </w:p>
          <w:p w14:paraId="5EBDB586" w14:textId="15657977" w:rsidR="009613B7"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2 Corinthians 4:7-10</w:t>
            </w:r>
          </w:p>
          <w:p w14:paraId="0B42B78B" w14:textId="462D9BC5" w:rsidR="009276CF" w:rsidRPr="00743AE1" w:rsidRDefault="00000000">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Ephesians 5:22-33</w:t>
            </w:r>
          </w:p>
        </w:tc>
      </w:tr>
    </w:tbl>
    <w:p w14:paraId="3A2397FA" w14:textId="77777777" w:rsidR="00D715E3" w:rsidRPr="00743AE1" w:rsidRDefault="00D715E3">
      <w:pPr>
        <w:widowControl w:val="0"/>
        <w:spacing w:line="240" w:lineRule="auto"/>
        <w:rPr>
          <w:rFonts w:ascii="Times New Roman" w:eastAsia="Times New Roman" w:hAnsi="Times New Roman" w:cs="Times New Roman"/>
          <w:b/>
          <w:i/>
          <w:sz w:val="24"/>
          <w:szCs w:val="24"/>
          <w:u w:val="single"/>
        </w:rPr>
      </w:pPr>
    </w:p>
    <w:p w14:paraId="14BB3B8B" w14:textId="47DB10E2" w:rsidR="009276CF" w:rsidRPr="00743AE1" w:rsidRDefault="00000000">
      <w:pPr>
        <w:widowControl w:val="0"/>
        <w:spacing w:line="240" w:lineRule="auto"/>
        <w:rPr>
          <w:rFonts w:ascii="Times New Roman" w:eastAsia="Times New Roman" w:hAnsi="Times New Roman" w:cs="Times New Roman"/>
          <w:b/>
          <w:i/>
          <w:sz w:val="24"/>
          <w:szCs w:val="24"/>
          <w:u w:val="single"/>
        </w:rPr>
      </w:pPr>
      <w:r w:rsidRPr="00743AE1">
        <w:rPr>
          <w:rFonts w:ascii="Times New Roman" w:eastAsia="Times New Roman" w:hAnsi="Times New Roman" w:cs="Times New Roman"/>
          <w:b/>
          <w:i/>
          <w:sz w:val="24"/>
          <w:szCs w:val="24"/>
          <w:u w:val="single"/>
        </w:rPr>
        <w:t>Collects for the Week, Daily Themes for Prayer, In Our Prayers at Trinity:</w:t>
      </w:r>
    </w:p>
    <w:p w14:paraId="6DE7F3D3" w14:textId="77777777" w:rsidR="009276CF" w:rsidRPr="00743AE1" w:rsidRDefault="009276CF">
      <w:pPr>
        <w:widowControl w:val="0"/>
        <w:spacing w:line="240" w:lineRule="auto"/>
        <w:rPr>
          <w:rFonts w:ascii="Times New Roman" w:eastAsia="Times New Roman" w:hAnsi="Times New Roman" w:cs="Times New Roman"/>
          <w:b/>
          <w:i/>
          <w:sz w:val="24"/>
          <w:szCs w:val="24"/>
          <w:u w:val="single"/>
        </w:rPr>
      </w:pPr>
    </w:p>
    <w:p w14:paraId="7681C58F" w14:textId="77777777" w:rsidR="009276CF" w:rsidRPr="00743AE1" w:rsidRDefault="00000000">
      <w:pPr>
        <w:widowControl w:val="0"/>
        <w:spacing w:line="240" w:lineRule="auto"/>
        <w:rPr>
          <w:rFonts w:ascii="Times New Roman" w:eastAsia="Times New Roman" w:hAnsi="Times New Roman" w:cs="Times New Roman"/>
          <w:sz w:val="24"/>
          <w:szCs w:val="24"/>
          <w:u w:val="single"/>
        </w:rPr>
      </w:pPr>
      <w:r w:rsidRPr="00743AE1">
        <w:rPr>
          <w:rFonts w:ascii="Times New Roman" w:eastAsia="Times New Roman" w:hAnsi="Times New Roman" w:cs="Times New Roman"/>
          <w:i/>
          <w:sz w:val="24"/>
          <w:szCs w:val="24"/>
          <w:u w:val="single"/>
        </w:rPr>
        <w:t>Collect for the week of the Thirteenth Sunday after Pentecost (Proper 15 B):</w:t>
      </w:r>
    </w:p>
    <w:p w14:paraId="6B84EBF8" w14:textId="77777777" w:rsidR="009276CF" w:rsidRPr="00743AE1"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4"/>
          <w:szCs w:val="24"/>
        </w:rPr>
      </w:pPr>
      <w:r w:rsidRPr="00743AE1">
        <w:rPr>
          <w:rFonts w:ascii="Times New Roman" w:eastAsia="Times New Roman" w:hAnsi="Times New Roman" w:cs="Times New Roman"/>
          <w:b/>
          <w:sz w:val="24"/>
          <w:szCs w:val="24"/>
        </w:rPr>
        <w:t>Almighty God, whom to know is everlasting life, grant us to know Your Son, Jesus, to be the way, the truth, and the life, that we may steadfastly follow His steps in the way that leads to life eternal; through Jesus Christ, our Lord, who lives and reigns with You and the Holy Spirit, one God, now and forever. Amen.</w:t>
      </w:r>
    </w:p>
    <w:p w14:paraId="655D6E05" w14:textId="77777777" w:rsidR="009276CF" w:rsidRPr="00743AE1" w:rsidRDefault="009276CF">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C52A96E"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sidRPr="00743AE1">
        <w:rPr>
          <w:rFonts w:ascii="Times New Roman" w:eastAsia="Times New Roman" w:hAnsi="Times New Roman" w:cs="Times New Roman"/>
          <w:i/>
          <w:sz w:val="24"/>
          <w:szCs w:val="24"/>
          <w:u w:val="single"/>
        </w:rPr>
        <w:t>Daily Themes for Prayer</w:t>
      </w:r>
    </w:p>
    <w:p w14:paraId="1A3AC538"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Sunday: </w:t>
      </w:r>
      <w:r w:rsidRPr="00743AE1">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5BACAA2B"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Monday: </w:t>
      </w:r>
      <w:r w:rsidRPr="00743AE1">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0A090FA3"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Tuesday: </w:t>
      </w:r>
      <w:r w:rsidRPr="00743AE1">
        <w:rPr>
          <w:rFonts w:ascii="Times New Roman" w:eastAsia="Times New Roman" w:hAnsi="Times New Roman" w:cs="Times New Roman"/>
          <w:i/>
          <w:sz w:val="24"/>
          <w:szCs w:val="24"/>
        </w:rPr>
        <w:t xml:space="preserve">Pray for deliverance against temptation; for the addicted and despairing; for the tortured </w:t>
      </w:r>
      <w:r w:rsidRPr="00743AE1">
        <w:rPr>
          <w:rFonts w:ascii="Times New Roman" w:eastAsia="Times New Roman" w:hAnsi="Times New Roman" w:cs="Times New Roman"/>
          <w:i/>
          <w:sz w:val="24"/>
          <w:szCs w:val="24"/>
        </w:rPr>
        <w:lastRenderedPageBreak/>
        <w:t>and oppressed; and for those struggling with besetting sins.</w:t>
      </w:r>
    </w:p>
    <w:p w14:paraId="18A995CB"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Wednesday: </w:t>
      </w:r>
      <w:r w:rsidRPr="00743AE1">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CE43B5A"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Thursday: </w:t>
      </w:r>
      <w:r w:rsidRPr="00743AE1">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AC5C4CA"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Friday: </w:t>
      </w:r>
      <w:r w:rsidRPr="00743AE1">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301B2BBC"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Saturday: </w:t>
      </w:r>
      <w:r w:rsidRPr="00743AE1">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1D69A789" w14:textId="77777777" w:rsidR="009276CF" w:rsidRPr="00743AE1" w:rsidRDefault="009276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94CFD3F"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sidRPr="00743AE1">
        <w:rPr>
          <w:rFonts w:ascii="Times New Roman" w:eastAsia="Times New Roman" w:hAnsi="Times New Roman" w:cs="Times New Roman"/>
          <w:i/>
          <w:sz w:val="24"/>
          <w:szCs w:val="24"/>
          <w:u w:val="single"/>
        </w:rPr>
        <w:t>In Our Prayers This Week</w:t>
      </w:r>
    </w:p>
    <w:p w14:paraId="199C48DC" w14:textId="1725D71E"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sidRPr="00743AE1">
        <w:rPr>
          <w:rFonts w:ascii="Times New Roman" w:eastAsia="Times New Roman" w:hAnsi="Times New Roman" w:cs="Times New Roman"/>
          <w:i/>
          <w:sz w:val="24"/>
          <w:szCs w:val="24"/>
        </w:rPr>
        <w:t>All those celebrating birthdays</w:t>
      </w:r>
      <w:r w:rsidR="009613B7" w:rsidRPr="00743AE1">
        <w:rPr>
          <w:rFonts w:ascii="Times New Roman" w:eastAsia="Times New Roman" w:hAnsi="Times New Roman" w:cs="Times New Roman"/>
          <w:i/>
          <w:sz w:val="24"/>
          <w:szCs w:val="24"/>
        </w:rPr>
        <w:t>:  Brad Anderson, Dianne Cornelisen, Joshua Hamann, Mason Kuechenmeister, Jason Roggenbuck, Sheila Stanton,</w:t>
      </w:r>
      <w:r w:rsidR="00DD2A4D">
        <w:rPr>
          <w:rFonts w:ascii="Times New Roman" w:eastAsia="Times New Roman" w:hAnsi="Times New Roman" w:cs="Times New Roman"/>
          <w:i/>
          <w:sz w:val="24"/>
          <w:szCs w:val="24"/>
        </w:rPr>
        <w:t xml:space="preserve"> &amp; Neal Block</w:t>
      </w:r>
      <w:r w:rsidR="009613B7" w:rsidRPr="00743AE1">
        <w:rPr>
          <w:rFonts w:ascii="Times New Roman" w:eastAsia="Times New Roman" w:hAnsi="Times New Roman" w:cs="Times New Roman"/>
          <w:i/>
          <w:sz w:val="24"/>
          <w:szCs w:val="24"/>
        </w:rPr>
        <w:t xml:space="preserve"> </w:t>
      </w:r>
      <w:r w:rsidRPr="00743AE1">
        <w:rPr>
          <w:rFonts w:ascii="Times New Roman" w:eastAsia="Times New Roman" w:hAnsi="Times New Roman" w:cs="Times New Roman"/>
          <w:i/>
          <w:sz w:val="24"/>
          <w:szCs w:val="24"/>
        </w:rPr>
        <w:t xml:space="preserve">and </w:t>
      </w:r>
      <w:r w:rsidR="00D715E3" w:rsidRPr="00743AE1">
        <w:rPr>
          <w:rFonts w:ascii="Times New Roman" w:eastAsia="Times New Roman" w:hAnsi="Times New Roman" w:cs="Times New Roman"/>
          <w:i/>
          <w:sz w:val="24"/>
          <w:szCs w:val="24"/>
        </w:rPr>
        <w:t xml:space="preserve">all those celebrating </w:t>
      </w:r>
      <w:r w:rsidRPr="00743AE1">
        <w:rPr>
          <w:rFonts w:ascii="Times New Roman" w:eastAsia="Times New Roman" w:hAnsi="Times New Roman" w:cs="Times New Roman"/>
          <w:i/>
          <w:sz w:val="24"/>
          <w:szCs w:val="24"/>
        </w:rPr>
        <w:t>anniversaries</w:t>
      </w:r>
      <w:r w:rsidR="00D715E3" w:rsidRPr="00743AE1">
        <w:rPr>
          <w:rFonts w:ascii="Times New Roman" w:eastAsia="Times New Roman" w:hAnsi="Times New Roman" w:cs="Times New Roman"/>
          <w:i/>
          <w:sz w:val="24"/>
          <w:szCs w:val="24"/>
        </w:rPr>
        <w:t>: Neil &amp; Lois Zimmerman and</w:t>
      </w:r>
      <w:r w:rsidRPr="00743AE1">
        <w:rPr>
          <w:rFonts w:ascii="Times New Roman" w:eastAsia="Times New Roman" w:hAnsi="Times New Roman" w:cs="Times New Roman"/>
          <w:i/>
          <w:sz w:val="24"/>
          <w:szCs w:val="24"/>
        </w:rPr>
        <w:t xml:space="preserve"> all the other joys God blesses us with in this life. </w:t>
      </w:r>
    </w:p>
    <w:p w14:paraId="1BA3D3DA" w14:textId="77777777" w:rsidR="009276CF" w:rsidRPr="00743AE1" w:rsidRDefault="009276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770300F3" w14:textId="31E00A94"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4"/>
          <w:szCs w:val="24"/>
        </w:rPr>
      </w:pPr>
      <w:r w:rsidRPr="00743AE1">
        <w:rPr>
          <w:rFonts w:ascii="Times New Roman" w:eastAsia="Times New Roman" w:hAnsi="Times New Roman" w:cs="Times New Roman"/>
          <w:i/>
          <w:sz w:val="24"/>
          <w:szCs w:val="24"/>
        </w:rPr>
        <w:t>For our shut-ins</w:t>
      </w:r>
      <w:r w:rsidR="00D715E3" w:rsidRPr="00743AE1">
        <w:rPr>
          <w:rFonts w:ascii="Times New Roman" w:eastAsia="Times New Roman" w:hAnsi="Times New Roman" w:cs="Times New Roman"/>
          <w:i/>
          <w:sz w:val="24"/>
          <w:szCs w:val="24"/>
        </w:rPr>
        <w:t xml:space="preserve">: </w:t>
      </w:r>
      <w:bookmarkStart w:id="0" w:name="_Hlk172702319"/>
      <w:r w:rsidR="00D715E3" w:rsidRPr="00743AE1">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w:t>
      </w:r>
      <w:r w:rsidR="00D715E3" w:rsidRPr="00743AE1">
        <w:rPr>
          <w:rFonts w:ascii="Times New Roman" w:hAnsi="Times New Roman" w:cs="Times New Roman"/>
          <w:i/>
          <w:sz w:val="24"/>
          <w:szCs w:val="24"/>
        </w:rPr>
        <w:lastRenderedPageBreak/>
        <w:t>Schnaser, Elroy &amp; JoAnn Adermann, Caroline Zahn, &amp; Vivian Knutson,</w:t>
      </w:r>
      <w:bookmarkEnd w:id="0"/>
      <w:r w:rsidRPr="00743AE1">
        <w:rPr>
          <w:rFonts w:ascii="Times New Roman" w:eastAsia="Times New Roman" w:hAnsi="Times New Roman" w:cs="Times New Roman"/>
          <w:i/>
          <w:sz w:val="24"/>
          <w:szCs w:val="24"/>
        </w:rPr>
        <w:t xml:space="preserve"> that they would remain faithful in hearing God’s Word and receiving the Sacrament for the forgiveness of their sins unto life everlasting.</w:t>
      </w:r>
    </w:p>
    <w:p w14:paraId="4948514E" w14:textId="77777777" w:rsidR="009276CF" w:rsidRPr="00743AE1" w:rsidRDefault="009276CF">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7663EDE1" w14:textId="77777777" w:rsidR="009276CF" w:rsidRPr="00743A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Lord’s Prayer and Luther’s Morning or Evening Prayer from the Catechism</w:t>
      </w:r>
    </w:p>
    <w:p w14:paraId="72A9DB0E" w14:textId="77777777" w:rsidR="009276CF" w:rsidRPr="00743AE1" w:rsidRDefault="009276CF">
      <w:pPr>
        <w:widowControl w:val="0"/>
        <w:spacing w:line="240" w:lineRule="auto"/>
        <w:rPr>
          <w:rFonts w:ascii="Times New Roman" w:eastAsia="Times New Roman" w:hAnsi="Times New Roman" w:cs="Times New Roman"/>
          <w:i/>
          <w:sz w:val="24"/>
          <w:szCs w:val="24"/>
        </w:rPr>
      </w:pPr>
    </w:p>
    <w:p w14:paraId="15D58064" w14:textId="478005A6" w:rsidR="00D715E3" w:rsidRPr="00743AE1" w:rsidRDefault="00000000">
      <w:pPr>
        <w:widowControl w:val="0"/>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The Hymn of the Week</w:t>
      </w:r>
      <w:r w:rsidRPr="00743AE1">
        <w:rPr>
          <w:rFonts w:ascii="Times New Roman" w:eastAsia="Times New Roman" w:hAnsi="Times New Roman" w:cs="Times New Roman"/>
          <w:b/>
          <w:i/>
          <w:sz w:val="24"/>
          <w:szCs w:val="24"/>
        </w:rPr>
        <w:tab/>
      </w:r>
      <w:r w:rsidR="00D715E3" w:rsidRPr="00743AE1">
        <w:rPr>
          <w:rFonts w:ascii="Times New Roman" w:eastAsia="Times New Roman" w:hAnsi="Times New Roman" w:cs="Times New Roman"/>
          <w:b/>
          <w:i/>
          <w:sz w:val="24"/>
          <w:szCs w:val="24"/>
        </w:rPr>
        <w:t xml:space="preserve"> </w:t>
      </w:r>
      <w:r w:rsidRPr="00743AE1">
        <w:rPr>
          <w:rFonts w:ascii="Times New Roman" w:eastAsia="Times New Roman" w:hAnsi="Times New Roman" w:cs="Times New Roman"/>
          <w:b/>
          <w:i/>
          <w:sz w:val="24"/>
          <w:szCs w:val="24"/>
        </w:rPr>
        <w:t xml:space="preserve">  LSB 696 </w:t>
      </w:r>
    </w:p>
    <w:p w14:paraId="79458DE9" w14:textId="43FEDB2D" w:rsidR="009276CF" w:rsidRPr="00743AE1" w:rsidRDefault="00D715E3">
      <w:pPr>
        <w:widowControl w:val="0"/>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b/>
          <w:i/>
          <w:sz w:val="24"/>
          <w:szCs w:val="24"/>
        </w:rPr>
        <w:t xml:space="preserve">         “O God, My Faithful God”</w:t>
      </w:r>
    </w:p>
    <w:p w14:paraId="7C621E26" w14:textId="77777777" w:rsidR="009276CF" w:rsidRPr="00743AE1" w:rsidRDefault="009276CF">
      <w:pPr>
        <w:widowControl w:val="0"/>
        <w:spacing w:line="240" w:lineRule="auto"/>
        <w:ind w:left="3600"/>
        <w:rPr>
          <w:rFonts w:ascii="Times New Roman" w:eastAsia="Times New Roman" w:hAnsi="Times New Roman" w:cs="Times New Roman"/>
          <w:sz w:val="24"/>
          <w:szCs w:val="24"/>
        </w:rPr>
      </w:pPr>
    </w:p>
    <w:tbl>
      <w:tblPr>
        <w:tblStyle w:val="a1"/>
        <w:tblW w:w="630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300"/>
      </w:tblGrid>
      <w:tr w:rsidR="009276CF" w:rsidRPr="00743AE1" w14:paraId="09C01F85" w14:textId="77777777" w:rsidTr="00D715E3">
        <w:tc>
          <w:tcPr>
            <w:tcW w:w="6300" w:type="dxa"/>
            <w:tcBorders>
              <w:top w:val="single" w:sz="4" w:space="0" w:color="000000"/>
              <w:left w:val="single" w:sz="4" w:space="0" w:color="000000"/>
              <w:bottom w:val="single" w:sz="4" w:space="0" w:color="000000"/>
              <w:right w:val="single" w:sz="4" w:space="0" w:color="000000"/>
            </w:tcBorders>
            <w:shd w:val="clear" w:color="auto" w:fill="auto"/>
          </w:tcPr>
          <w:p w14:paraId="5B2B9768" w14:textId="77777777" w:rsidR="009276CF" w:rsidRPr="00743AE1" w:rsidRDefault="00000000">
            <w:pPr>
              <w:widowControl w:val="0"/>
              <w:spacing w:line="240" w:lineRule="auto"/>
              <w:rPr>
                <w:rFonts w:ascii="Times New Roman" w:eastAsia="Times New Roman" w:hAnsi="Times New Roman" w:cs="Times New Roman"/>
                <w:b/>
                <w:i/>
                <w:sz w:val="24"/>
                <w:szCs w:val="24"/>
                <w:u w:val="single"/>
              </w:rPr>
            </w:pPr>
            <w:r w:rsidRPr="00743AE1">
              <w:rPr>
                <w:rFonts w:ascii="Times New Roman" w:eastAsia="Times New Roman" w:hAnsi="Times New Roman" w:cs="Times New Roman"/>
                <w:b/>
                <w:i/>
                <w:sz w:val="24"/>
                <w:szCs w:val="24"/>
                <w:u w:val="single"/>
              </w:rPr>
              <w:t xml:space="preserve">Looking Forward to the Fourteenth Sunday after Pentecost (Proper 16 B) </w:t>
            </w:r>
          </w:p>
          <w:p w14:paraId="325C5782" w14:textId="77777777" w:rsidR="009276CF" w:rsidRPr="00743AE1" w:rsidRDefault="00000000">
            <w:pPr>
              <w:widowControl w:val="0"/>
              <w:spacing w:line="240" w:lineRule="auto"/>
              <w:rPr>
                <w:rFonts w:ascii="Times New Roman" w:eastAsia="Times New Roman" w:hAnsi="Times New Roman" w:cs="Times New Roman"/>
                <w:b/>
                <w:i/>
                <w:sz w:val="24"/>
                <w:szCs w:val="24"/>
                <w:u w:val="single"/>
              </w:rPr>
            </w:pPr>
            <w:r w:rsidRPr="00743AE1">
              <w:rPr>
                <w:rFonts w:ascii="Times New Roman" w:eastAsia="Times New Roman" w:hAnsi="Times New Roman" w:cs="Times New Roman"/>
                <w:b/>
                <w:i/>
                <w:sz w:val="24"/>
                <w:szCs w:val="24"/>
                <w:u w:val="single"/>
              </w:rPr>
              <w:t>August 25, 2024</w:t>
            </w:r>
          </w:p>
          <w:p w14:paraId="1B95F131" w14:textId="77777777" w:rsidR="009276CF" w:rsidRPr="00743AE1" w:rsidRDefault="00000000">
            <w:pPr>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Isaiah 29:11–19</w:t>
            </w:r>
          </w:p>
          <w:p w14:paraId="6252ABE8" w14:textId="77777777" w:rsidR="009276CF" w:rsidRPr="00743AE1" w:rsidRDefault="00000000">
            <w:pPr>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Ephesians 5:22–33</w:t>
            </w:r>
          </w:p>
          <w:p w14:paraId="1899CB96" w14:textId="77777777" w:rsidR="009276CF" w:rsidRPr="00743AE1" w:rsidRDefault="00000000">
            <w:pPr>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Mark 7:1–13</w:t>
            </w:r>
          </w:p>
          <w:p w14:paraId="5F23E6F9" w14:textId="77777777" w:rsidR="009276CF" w:rsidRPr="00743AE1" w:rsidRDefault="009276CF">
            <w:pPr>
              <w:spacing w:line="240" w:lineRule="auto"/>
              <w:rPr>
                <w:rFonts w:ascii="Times New Roman" w:eastAsia="Times New Roman" w:hAnsi="Times New Roman" w:cs="Times New Roman"/>
                <w:sz w:val="24"/>
                <w:szCs w:val="24"/>
              </w:rPr>
            </w:pPr>
          </w:p>
          <w:p w14:paraId="7F60C21C" w14:textId="77777777" w:rsidR="009276CF" w:rsidRPr="00743AE1" w:rsidRDefault="00000000">
            <w:pPr>
              <w:spacing w:line="240" w:lineRule="auto"/>
              <w:rPr>
                <w:rFonts w:ascii="Times New Roman" w:eastAsia="Times New Roman" w:hAnsi="Times New Roman" w:cs="Times New Roman"/>
                <w:b/>
                <w:i/>
                <w:sz w:val="24"/>
                <w:szCs w:val="24"/>
              </w:rPr>
            </w:pPr>
            <w:r w:rsidRPr="00743AE1">
              <w:rPr>
                <w:rFonts w:ascii="Times New Roman" w:eastAsia="Times New Roman" w:hAnsi="Times New Roman" w:cs="Times New Roman"/>
                <w:b/>
                <w:i/>
                <w:sz w:val="24"/>
                <w:szCs w:val="24"/>
              </w:rPr>
              <w:t>The True Tradition of the Church Is the Ministry of the Gospel of Christ Jesus, Her Savior</w:t>
            </w:r>
          </w:p>
          <w:p w14:paraId="3E039C57" w14:textId="77777777" w:rsidR="009276CF" w:rsidRPr="00743AE1" w:rsidRDefault="009276CF">
            <w:pPr>
              <w:spacing w:line="240" w:lineRule="auto"/>
              <w:rPr>
                <w:rFonts w:ascii="Times New Roman" w:eastAsia="Times New Roman" w:hAnsi="Times New Roman" w:cs="Times New Roman"/>
                <w:sz w:val="24"/>
                <w:szCs w:val="24"/>
              </w:rPr>
            </w:pPr>
          </w:p>
          <w:p w14:paraId="2B918C4D" w14:textId="77777777" w:rsidR="009276CF" w:rsidRPr="00743AE1" w:rsidRDefault="00000000">
            <w:pPr>
              <w:spacing w:line="240" w:lineRule="auto"/>
              <w:rPr>
                <w:rFonts w:ascii="Times New Roman" w:eastAsia="Times New Roman" w:hAnsi="Times New Roman" w:cs="Times New Roman"/>
                <w:sz w:val="24"/>
                <w:szCs w:val="24"/>
              </w:rPr>
            </w:pPr>
            <w:r w:rsidRPr="00743AE1">
              <w:rPr>
                <w:rFonts w:ascii="Times New Roman" w:eastAsia="Times New Roman" w:hAnsi="Times New Roman" w:cs="Times New Roman"/>
                <w:sz w:val="24"/>
                <w:szCs w:val="24"/>
              </w:rPr>
              <w:t xml:space="preserve">The true tradition of the Church is the Gospel, which is the preaching and administration of Christ Jesus. Other traditions, although not commanded by God, may serve and support that sacred tradition of the Gospel. But the Church dare not “[reject] the commandment of God” </w:t>
            </w:r>
            <w:proofErr w:type="gramStart"/>
            <w:r w:rsidRPr="00743AE1">
              <w:rPr>
                <w:rFonts w:ascii="Times New Roman" w:eastAsia="Times New Roman" w:hAnsi="Times New Roman" w:cs="Times New Roman"/>
                <w:sz w:val="24"/>
                <w:szCs w:val="24"/>
              </w:rPr>
              <w:t>in order to</w:t>
            </w:r>
            <w:proofErr w:type="gramEnd"/>
            <w:r w:rsidRPr="00743AE1">
              <w:rPr>
                <w:rFonts w:ascii="Times New Roman" w:eastAsia="Times New Roman" w:hAnsi="Times New Roman" w:cs="Times New Roman"/>
                <w:sz w:val="24"/>
                <w:szCs w:val="24"/>
              </w:rPr>
              <w:t xml:space="preserve"> establish or hold to “the tradition of men” (Mark 7:8–9). Sinful people attempt to draw near to the Lord “with their mouth” and to honor Him “with their lips,” while their hearts are far removed from Him (Is. 29:13). Yet, He is “the Holy One of Israel,” who brings about salvation by His cross. Therefore, “the wisdom of their wise men shall perish,” but “the deaf shall hear” and “the </w:t>
            </w:r>
            <w:r w:rsidRPr="00743AE1">
              <w:rPr>
                <w:rFonts w:ascii="Times New Roman" w:eastAsia="Times New Roman" w:hAnsi="Times New Roman" w:cs="Times New Roman"/>
                <w:sz w:val="24"/>
                <w:szCs w:val="24"/>
              </w:rPr>
              <w:lastRenderedPageBreak/>
              <w:t>eyes of the blind shall see” (Is. 29:14–19). This mystery of Christ is profound, for He is the husband of the Church, and He is her Savior. Not because of any works that she has done, but solely for the sake of His great love, He “gave himself up for her, that he might sanctify her, having cleansed her by the washing of water with the word” (Eph. 5:25–26).</w:t>
            </w:r>
          </w:p>
        </w:tc>
      </w:tr>
    </w:tbl>
    <w:p w14:paraId="2A85F7FA" w14:textId="77777777" w:rsidR="009276CF" w:rsidRPr="00743AE1" w:rsidRDefault="009276CF">
      <w:pPr>
        <w:widowControl w:val="0"/>
        <w:spacing w:line="240" w:lineRule="auto"/>
        <w:rPr>
          <w:rFonts w:ascii="Times New Roman" w:eastAsia="Times New Roman" w:hAnsi="Times New Roman" w:cs="Times New Roman"/>
          <w:sz w:val="24"/>
          <w:szCs w:val="24"/>
        </w:rPr>
      </w:pPr>
    </w:p>
    <w:p w14:paraId="7086F04F" w14:textId="77777777" w:rsidR="009276CF" w:rsidRDefault="009276CF"/>
    <w:sectPr w:rsidR="009276CF" w:rsidSect="0085194D">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76CF"/>
    <w:rsid w:val="000E2AB7"/>
    <w:rsid w:val="004571ED"/>
    <w:rsid w:val="006F2D85"/>
    <w:rsid w:val="00743AE1"/>
    <w:rsid w:val="0085194D"/>
    <w:rsid w:val="00917AA9"/>
    <w:rsid w:val="009276CF"/>
    <w:rsid w:val="009613B7"/>
    <w:rsid w:val="00D715E3"/>
    <w:rsid w:val="00DD2A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C03C3"/>
  <w15:docId w15:val="{0AC7C34B-83FC-4CE1-B0B8-025EF391F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1416</Words>
  <Characters>8075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7</cp:revision>
  <cp:lastPrinted>2024-08-14T13:08:00Z</cp:lastPrinted>
  <dcterms:created xsi:type="dcterms:W3CDTF">2024-08-13T15:48:00Z</dcterms:created>
  <dcterms:modified xsi:type="dcterms:W3CDTF">2024-08-14T13:08:00Z</dcterms:modified>
</cp:coreProperties>
</file>