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20F7E9" w14:textId="77777777" w:rsidR="00F36AE4" w:rsidRDefault="00000000">
      <w:pPr>
        <w:widowControl w:v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The Congregation at Prayer</w:t>
      </w:r>
    </w:p>
    <w:p w14:paraId="4BD37B96" w14:textId="77777777" w:rsidR="00F36AE4"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 guide for Daily Meditation and Prayer</w:t>
      </w:r>
    </w:p>
    <w:p w14:paraId="0B391072" w14:textId="77777777" w:rsidR="00F36AE4"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For the Week of the Eleventh Sunday after Pentecost (Proper 13 B)</w:t>
      </w:r>
    </w:p>
    <w:p w14:paraId="2738AEEC" w14:textId="77777777" w:rsidR="00F36AE4"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August 4 through August 10, 2024</w:t>
      </w:r>
    </w:p>
    <w:tbl>
      <w:tblPr>
        <w:tblStyle w:val="a"/>
        <w:tblW w:w="585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50"/>
      </w:tblGrid>
      <w:tr w:rsidR="00F36AE4" w14:paraId="151E87BF" w14:textId="77777777" w:rsidTr="00413EC8">
        <w:trPr>
          <w:trHeight w:val="4760"/>
        </w:trPr>
        <w:tc>
          <w:tcPr>
            <w:tcW w:w="5850" w:type="dxa"/>
            <w:tcBorders>
              <w:top w:val="single" w:sz="4" w:space="0" w:color="000000"/>
              <w:left w:val="single" w:sz="4" w:space="0" w:color="000000"/>
              <w:bottom w:val="single" w:sz="4" w:space="0" w:color="000000"/>
              <w:right w:val="single" w:sz="4" w:space="0" w:color="000000"/>
            </w:tcBorders>
            <w:shd w:val="clear" w:color="auto" w:fill="auto"/>
          </w:tcPr>
          <w:p w14:paraId="449B4E7A" w14:textId="77777777" w:rsidR="00F36AE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Catechesis Notes for the Week-</w:t>
            </w:r>
            <w:r>
              <w:rPr>
                <w:rFonts w:ascii="Times New Roman" w:eastAsia="Times New Roman" w:hAnsi="Times New Roman" w:cs="Times New Roman"/>
                <w:i/>
                <w:sz w:val="28"/>
                <w:szCs w:val="28"/>
              </w:rPr>
              <w:t>This week we look at the Second Article of the Nicene Creed. In our Gospel reading from John 6, Jesus declared “</w:t>
            </w:r>
            <w:r>
              <w:rPr>
                <w:rFonts w:ascii="Times New Roman" w:eastAsia="Times New Roman" w:hAnsi="Times New Roman" w:cs="Times New Roman"/>
                <w:b/>
                <w:i/>
                <w:sz w:val="28"/>
                <w:szCs w:val="28"/>
                <w:highlight w:val="white"/>
              </w:rPr>
              <w:t>Truly, truly, I say to you, it was not Moses who gave you the bread from heaven, but my Father gives you the true bread from heaven. For the bread of God is he who comes down from heaven and gives life to the world.</w:t>
            </w:r>
            <w:r>
              <w:rPr>
                <w:rFonts w:ascii="Times New Roman" w:eastAsia="Times New Roman" w:hAnsi="Times New Roman" w:cs="Times New Roman"/>
                <w:i/>
                <w:sz w:val="28"/>
                <w:szCs w:val="28"/>
                <w:highlight w:val="white"/>
              </w:rPr>
              <w:t>” The Second Article of the Nicene Creed echoes this back, “</w:t>
            </w:r>
            <w:r>
              <w:rPr>
                <w:rFonts w:ascii="Times New Roman" w:eastAsia="Times New Roman" w:hAnsi="Times New Roman" w:cs="Times New Roman"/>
                <w:i/>
                <w:sz w:val="28"/>
                <w:szCs w:val="28"/>
              </w:rPr>
              <w:t>who for us men and for our salvation came down from heaven.</w:t>
            </w:r>
            <w:r>
              <w:rPr>
                <w:rFonts w:ascii="Times New Roman" w:eastAsia="Times New Roman" w:hAnsi="Times New Roman" w:cs="Times New Roman"/>
                <w:sz w:val="28"/>
                <w:szCs w:val="28"/>
              </w:rPr>
              <w:t>”</w:t>
            </w:r>
            <w:r>
              <w:rPr>
                <w:rFonts w:ascii="Times New Roman" w:eastAsia="Times New Roman" w:hAnsi="Times New Roman" w:cs="Times New Roman"/>
                <w:i/>
                <w:sz w:val="28"/>
                <w:szCs w:val="28"/>
              </w:rPr>
              <w:t xml:space="preserve"> Jesus declared, “</w:t>
            </w:r>
            <w:r>
              <w:rPr>
                <w:rFonts w:ascii="Times New Roman" w:eastAsia="Times New Roman" w:hAnsi="Times New Roman" w:cs="Times New Roman"/>
                <w:b/>
                <w:i/>
                <w:sz w:val="28"/>
                <w:szCs w:val="28"/>
                <w:highlight w:val="white"/>
              </w:rPr>
              <w:t>I am the bread of life; whoever comes to me shall not hunger, and whoever believes in me shall never thirst.</w:t>
            </w:r>
            <w:r>
              <w:rPr>
                <w:rFonts w:ascii="Times New Roman" w:eastAsia="Times New Roman" w:hAnsi="Times New Roman" w:cs="Times New Roman"/>
                <w:i/>
                <w:sz w:val="28"/>
                <w:szCs w:val="28"/>
                <w:highlight w:val="white"/>
              </w:rPr>
              <w:t xml:space="preserve">” Though John 6 is speaking specifically about faith in Christ, there are certainly undertones of and picturesque language of the Lord’s Supper here as our own hymnal suggests. Still Jesus is the living bread of life, that has come down from heaven for our salvation over and against the powers of sin, death, and the devil. He has purchased and won us from these enemies not with gold or silver which takes to purchase bread and drink to sustain life, but with His body given and </w:t>
            </w:r>
            <w:proofErr w:type="gramStart"/>
            <w:r>
              <w:rPr>
                <w:rFonts w:ascii="Times New Roman" w:eastAsia="Times New Roman" w:hAnsi="Times New Roman" w:cs="Times New Roman"/>
                <w:i/>
                <w:sz w:val="28"/>
                <w:szCs w:val="28"/>
                <w:highlight w:val="white"/>
              </w:rPr>
              <w:t>His</w:t>
            </w:r>
            <w:proofErr w:type="gramEnd"/>
            <w:r>
              <w:rPr>
                <w:rFonts w:ascii="Times New Roman" w:eastAsia="Times New Roman" w:hAnsi="Times New Roman" w:cs="Times New Roman"/>
                <w:i/>
                <w:sz w:val="28"/>
                <w:szCs w:val="28"/>
                <w:highlight w:val="white"/>
              </w:rPr>
              <w:t xml:space="preserve"> shed blood on the cross. He has </w:t>
            </w:r>
            <w:r>
              <w:rPr>
                <w:rFonts w:ascii="Times New Roman" w:eastAsia="Times New Roman" w:hAnsi="Times New Roman" w:cs="Times New Roman"/>
                <w:i/>
                <w:sz w:val="28"/>
                <w:szCs w:val="28"/>
                <w:highlight w:val="white"/>
              </w:rPr>
              <w:lastRenderedPageBreak/>
              <w:t xml:space="preserve">redeemed us lost and condemned persons by coming down from heaven and being crucified for us under Pontius Pilate, suffered death in our place, and was buried. Yet, He rose again victoriously the third day from death signaling what is yet in store for those who have died in the saving faith in Christ Jesus their Savior! “Lord Jesus Christ, life-giving bread, may I in grace possess You. Let me with holy food be fed, in hunger I address You. Prepare me well for You, O Lord, and, humbly by my prayer implored, give me Your grace and mercy” LSB 625:1.  </w:t>
            </w:r>
          </w:p>
        </w:tc>
      </w:tr>
    </w:tbl>
    <w:p w14:paraId="4F4A73AA" w14:textId="77777777" w:rsidR="00F36AE4" w:rsidRDefault="00000000">
      <w:pPr>
        <w:widowControl w:v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The Order of Meditation and Prayer</w:t>
      </w:r>
    </w:p>
    <w:p w14:paraId="76443352"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Pray and confess out loud as much from the order of meditation and prayer as you are able, or as your family size and ages dictate. Learn by heart the verse, catechism, and hymn of the week. </w:t>
      </w:r>
    </w:p>
    <w:p w14:paraId="3171C694" w14:textId="77777777" w:rsidR="00F36AE4" w:rsidRDefault="00F36AE4">
      <w:pPr>
        <w:widowControl w:val="0"/>
        <w:spacing w:line="240" w:lineRule="auto"/>
        <w:jc w:val="center"/>
        <w:rPr>
          <w:rFonts w:ascii="Times New Roman" w:eastAsia="Times New Roman" w:hAnsi="Times New Roman" w:cs="Times New Roman"/>
          <w:b/>
          <w:i/>
          <w:sz w:val="28"/>
          <w:szCs w:val="28"/>
        </w:rPr>
      </w:pPr>
    </w:p>
    <w:p w14:paraId="74DBE3EB" w14:textId="77777777" w:rsidR="00F36AE4" w:rsidRDefault="00000000">
      <w:pPr>
        <w:widowControl w:val="0"/>
        <w:spacing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Theme: Jesus Is the True and Living Bread from Heaven</w:t>
      </w:r>
    </w:p>
    <w:p w14:paraId="32C3AB81" w14:textId="77777777" w:rsidR="00F36AE4" w:rsidRDefault="00F36AE4">
      <w:pPr>
        <w:widowControl w:val="0"/>
        <w:spacing w:line="240" w:lineRule="auto"/>
        <w:jc w:val="center"/>
        <w:rPr>
          <w:rFonts w:ascii="Times New Roman" w:eastAsia="Times New Roman" w:hAnsi="Times New Roman" w:cs="Times New Roman"/>
          <w:b/>
          <w:i/>
          <w:sz w:val="28"/>
          <w:szCs w:val="28"/>
        </w:rPr>
      </w:pPr>
    </w:p>
    <w:p w14:paraId="17973487" w14:textId="77777777" w:rsidR="00F36AE4"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Invocation</w:t>
      </w:r>
    </w:p>
    <w:p w14:paraId="1EC6EF85"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 the name of the Father and of the Son and of the Holy Spirit. Amen.</w:t>
      </w:r>
    </w:p>
    <w:p w14:paraId="50DF77F0" w14:textId="77777777" w:rsidR="00F36AE4" w:rsidRDefault="00F36AE4">
      <w:pPr>
        <w:widowControl w:val="0"/>
        <w:spacing w:line="240" w:lineRule="auto"/>
        <w:rPr>
          <w:rFonts w:ascii="Times New Roman" w:eastAsia="Times New Roman" w:hAnsi="Times New Roman" w:cs="Times New Roman"/>
          <w:sz w:val="28"/>
          <w:szCs w:val="28"/>
        </w:rPr>
      </w:pPr>
    </w:p>
    <w:p w14:paraId="28091BFD" w14:textId="77777777" w:rsidR="00F36AE4"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Apostles’ Creed</w:t>
      </w:r>
    </w:p>
    <w:p w14:paraId="00837EAC" w14:textId="77777777" w:rsidR="00F36AE4" w:rsidRDefault="00F36AE4">
      <w:pPr>
        <w:widowControl w:val="0"/>
        <w:spacing w:line="240" w:lineRule="auto"/>
        <w:rPr>
          <w:rFonts w:ascii="Times New Roman" w:eastAsia="Times New Roman" w:hAnsi="Times New Roman" w:cs="Times New Roman"/>
          <w:b/>
          <w:i/>
          <w:sz w:val="28"/>
          <w:szCs w:val="28"/>
        </w:rPr>
      </w:pPr>
    </w:p>
    <w:p w14:paraId="4F9F4415" w14:textId="77777777" w:rsidR="00F36AE4" w:rsidRDefault="00F36AE4">
      <w:pPr>
        <w:widowControl w:val="0"/>
        <w:spacing w:line="240" w:lineRule="auto"/>
        <w:rPr>
          <w:rFonts w:ascii="Times New Roman" w:eastAsia="Times New Roman" w:hAnsi="Times New Roman" w:cs="Times New Roman"/>
          <w:b/>
          <w:i/>
          <w:sz w:val="28"/>
          <w:szCs w:val="28"/>
        </w:rPr>
      </w:pPr>
    </w:p>
    <w:p w14:paraId="2C03AAEE" w14:textId="77777777" w:rsidR="00F36AE4" w:rsidRDefault="00F36AE4">
      <w:pPr>
        <w:widowControl w:val="0"/>
        <w:spacing w:line="240" w:lineRule="auto"/>
        <w:rPr>
          <w:rFonts w:ascii="Times New Roman" w:eastAsia="Times New Roman" w:hAnsi="Times New Roman" w:cs="Times New Roman"/>
          <w:b/>
          <w:i/>
          <w:sz w:val="28"/>
          <w:szCs w:val="28"/>
        </w:rPr>
      </w:pPr>
    </w:p>
    <w:p w14:paraId="23C12E7A"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Verse: John 6:35b</w:t>
      </w:r>
    </w:p>
    <w:p w14:paraId="4520B2C5"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I am the bread of life; whoever comes to me shall not hunger, and whoever believes in me shall never thirst. </w:t>
      </w:r>
    </w:p>
    <w:p w14:paraId="12770F1A" w14:textId="77777777" w:rsidR="00F36AE4" w:rsidRDefault="00F36AE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8"/>
          <w:szCs w:val="28"/>
        </w:rPr>
      </w:pPr>
    </w:p>
    <w:p w14:paraId="7C8B229F"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Psalm 145:10-21 or the appointed daily psalms found in 60 Day Psalm Schedule LSB 304 </w:t>
      </w:r>
    </w:p>
    <w:p w14:paraId="00BC273A" w14:textId="77777777" w:rsidR="00F36AE4" w:rsidRDefault="00F36AE4">
      <w:pPr>
        <w:widowControl w:val="0"/>
        <w:spacing w:line="240" w:lineRule="auto"/>
        <w:rPr>
          <w:rFonts w:ascii="Times New Roman" w:eastAsia="Times New Roman" w:hAnsi="Times New Roman" w:cs="Times New Roman"/>
          <w:b/>
          <w:i/>
          <w:sz w:val="28"/>
          <w:szCs w:val="28"/>
        </w:rPr>
      </w:pPr>
    </w:p>
    <w:p w14:paraId="4D397A1E"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The Nicene Creed—Second Article</w:t>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r>
      <w:proofErr w:type="gramStart"/>
      <w:r>
        <w:rPr>
          <w:rFonts w:ascii="Times New Roman" w:eastAsia="Times New Roman" w:hAnsi="Times New Roman" w:cs="Times New Roman"/>
          <w:b/>
          <w:i/>
          <w:sz w:val="28"/>
          <w:szCs w:val="28"/>
        </w:rPr>
        <w:tab/>
        <w:t xml:space="preserve">  </w:t>
      </w:r>
      <w:r>
        <w:rPr>
          <w:rFonts w:ascii="Times New Roman" w:eastAsia="Times New Roman" w:hAnsi="Times New Roman" w:cs="Times New Roman"/>
          <w:b/>
          <w:i/>
          <w:sz w:val="28"/>
          <w:szCs w:val="28"/>
        </w:rPr>
        <w:tab/>
      </w:r>
      <w:proofErr w:type="gramEnd"/>
      <w:r>
        <w:rPr>
          <w:rFonts w:ascii="Times New Roman" w:eastAsia="Times New Roman" w:hAnsi="Times New Roman" w:cs="Times New Roman"/>
          <w:b/>
          <w:i/>
          <w:sz w:val="28"/>
          <w:szCs w:val="28"/>
        </w:rPr>
        <w:t xml:space="preserve">  </w:t>
      </w:r>
      <w:r>
        <w:rPr>
          <w:rFonts w:ascii="Times New Roman" w:eastAsia="Times New Roman" w:hAnsi="Times New Roman" w:cs="Times New Roman"/>
          <w:sz w:val="28"/>
          <w:szCs w:val="28"/>
        </w:rPr>
        <w:t>Second Grade +</w:t>
      </w:r>
    </w:p>
    <w:p w14:paraId="310EA485"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And in one Lord Jesus Christ, the only-begotten Son of God, begotten of His Father before all worlds, God of God, Light of Light, very God of very God, begotten, not made, being of one substance with the Father, by whom all things were made; who for us men and for our salvation came down from heaven and was incarnate by the Holy Spirit of the virgin Mary and was made man; and was crucified also for us under Pontius Pilate. He suffered and was buried. And the third day He rose again according to the Scriptures and ascended into heaven and sits at the right hand of the Father. And He will </w:t>
      </w:r>
      <w:r>
        <w:rPr>
          <w:rFonts w:ascii="Times New Roman" w:eastAsia="Times New Roman" w:hAnsi="Times New Roman" w:cs="Times New Roman"/>
          <w:sz w:val="28"/>
          <w:szCs w:val="28"/>
        </w:rPr>
        <w:lastRenderedPageBreak/>
        <w:t>come again with glory to judge both the living and the dead, whose kingdom will have no end.</w:t>
      </w:r>
    </w:p>
    <w:p w14:paraId="19CA5C88" w14:textId="77777777" w:rsidR="00F36AE4" w:rsidRDefault="00F36AE4">
      <w:pPr>
        <w:widowControl w:val="0"/>
        <w:spacing w:line="240" w:lineRule="auto"/>
        <w:rPr>
          <w:rFonts w:ascii="Times New Roman" w:eastAsia="Times New Roman" w:hAnsi="Times New Roman" w:cs="Times New Roman"/>
          <w:sz w:val="28"/>
          <w:szCs w:val="28"/>
        </w:rPr>
      </w:pPr>
    </w:p>
    <w:p w14:paraId="034C9B8F"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Readings for the Week of the Eleventh Sunday after Pentecost (Proper 13 B) </w:t>
      </w:r>
    </w:p>
    <w:tbl>
      <w:tblPr>
        <w:tblStyle w:val="a0"/>
        <w:tblW w:w="558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1980"/>
      </w:tblGrid>
      <w:tr w:rsidR="00F36AE4" w14:paraId="12026CDE" w14:textId="77777777" w:rsidTr="00413EC8">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2CF881BC" w14:textId="77777777" w:rsidR="00F36AE4" w:rsidRDefault="00F36AE4">
            <w:pPr>
              <w:widowControl w:val="0"/>
              <w:spacing w:line="240" w:lineRule="auto"/>
              <w:rPr>
                <w:rFonts w:ascii="Times New Roman" w:eastAsia="Times New Roman" w:hAnsi="Times New Roman" w:cs="Times New Roman"/>
                <w:sz w:val="28"/>
                <w:szCs w:val="28"/>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5495D966"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Bible Narrative</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13C1EF34"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Reading</w:t>
            </w:r>
          </w:p>
        </w:tc>
      </w:tr>
      <w:tr w:rsidR="00F36AE4" w14:paraId="64AB9C28" w14:textId="77777777" w:rsidTr="00413EC8">
        <w:trPr>
          <w:trHeight w:val="1655"/>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0217455D" w14:textId="48E7C2A6"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Mon</w:t>
            </w:r>
          </w:p>
          <w:p w14:paraId="45EB8D95" w14:textId="77777777" w:rsidR="00413EC8" w:rsidRDefault="00413EC8">
            <w:pPr>
              <w:widowControl w:val="0"/>
              <w:spacing w:line="240" w:lineRule="auto"/>
              <w:rPr>
                <w:rFonts w:ascii="Times New Roman" w:eastAsia="Times New Roman" w:hAnsi="Times New Roman" w:cs="Times New Roman"/>
                <w:sz w:val="28"/>
                <w:szCs w:val="28"/>
              </w:rPr>
            </w:pPr>
          </w:p>
          <w:p w14:paraId="2F840BD6" w14:textId="77777777" w:rsidR="00413EC8" w:rsidRDefault="00413EC8">
            <w:pPr>
              <w:widowControl w:val="0"/>
              <w:spacing w:line="240" w:lineRule="auto"/>
              <w:rPr>
                <w:rFonts w:ascii="Times New Roman" w:eastAsia="Times New Roman" w:hAnsi="Times New Roman" w:cs="Times New Roman"/>
                <w:sz w:val="28"/>
                <w:szCs w:val="28"/>
              </w:rPr>
            </w:pPr>
          </w:p>
          <w:p w14:paraId="51CCA38D" w14:textId="78A365C4"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Tue</w:t>
            </w:r>
          </w:p>
          <w:p w14:paraId="2378BAF1" w14:textId="77777777" w:rsidR="00413EC8" w:rsidRDefault="00413EC8">
            <w:pPr>
              <w:widowControl w:val="0"/>
              <w:spacing w:line="240" w:lineRule="auto"/>
              <w:rPr>
                <w:rFonts w:ascii="Times New Roman" w:eastAsia="Times New Roman" w:hAnsi="Times New Roman" w:cs="Times New Roman"/>
                <w:sz w:val="28"/>
                <w:szCs w:val="28"/>
              </w:rPr>
            </w:pPr>
          </w:p>
          <w:p w14:paraId="010A9A3F" w14:textId="77777777" w:rsidR="00413EC8" w:rsidRDefault="00413EC8">
            <w:pPr>
              <w:widowControl w:val="0"/>
              <w:spacing w:line="240" w:lineRule="auto"/>
              <w:rPr>
                <w:rFonts w:ascii="Times New Roman" w:eastAsia="Times New Roman" w:hAnsi="Times New Roman" w:cs="Times New Roman"/>
                <w:sz w:val="28"/>
                <w:szCs w:val="28"/>
              </w:rPr>
            </w:pPr>
          </w:p>
          <w:p w14:paraId="32AB3CDB" w14:textId="69A88531"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Wed</w:t>
            </w:r>
          </w:p>
          <w:p w14:paraId="46887F33" w14:textId="77777777" w:rsidR="00413EC8" w:rsidRDefault="00413EC8">
            <w:pPr>
              <w:widowControl w:val="0"/>
              <w:spacing w:line="240" w:lineRule="auto"/>
              <w:rPr>
                <w:rFonts w:ascii="Times New Roman" w:eastAsia="Times New Roman" w:hAnsi="Times New Roman" w:cs="Times New Roman"/>
                <w:sz w:val="28"/>
                <w:szCs w:val="28"/>
              </w:rPr>
            </w:pPr>
          </w:p>
          <w:p w14:paraId="649B3002" w14:textId="77777777" w:rsidR="00413EC8" w:rsidRDefault="00413EC8">
            <w:pPr>
              <w:widowControl w:val="0"/>
              <w:spacing w:line="240" w:lineRule="auto"/>
              <w:rPr>
                <w:rFonts w:ascii="Times New Roman" w:eastAsia="Times New Roman" w:hAnsi="Times New Roman" w:cs="Times New Roman"/>
                <w:sz w:val="28"/>
                <w:szCs w:val="28"/>
              </w:rPr>
            </w:pPr>
          </w:p>
          <w:p w14:paraId="6E4A65DD" w14:textId="7D84A42C"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Thur</w:t>
            </w:r>
            <w:r w:rsidR="00413EC8">
              <w:rPr>
                <w:rFonts w:ascii="Times New Roman" w:eastAsia="Times New Roman" w:hAnsi="Times New Roman" w:cs="Times New Roman"/>
                <w:sz w:val="28"/>
                <w:szCs w:val="28"/>
              </w:rPr>
              <w:t>s</w:t>
            </w:r>
          </w:p>
          <w:p w14:paraId="432686BA" w14:textId="77777777" w:rsidR="00413EC8" w:rsidRDefault="00413EC8">
            <w:pPr>
              <w:widowControl w:val="0"/>
              <w:spacing w:line="240" w:lineRule="auto"/>
              <w:rPr>
                <w:rFonts w:ascii="Times New Roman" w:eastAsia="Times New Roman" w:hAnsi="Times New Roman" w:cs="Times New Roman"/>
                <w:sz w:val="28"/>
                <w:szCs w:val="28"/>
              </w:rPr>
            </w:pPr>
          </w:p>
          <w:p w14:paraId="286E3A1D" w14:textId="77777777" w:rsidR="00413EC8" w:rsidRDefault="00413EC8">
            <w:pPr>
              <w:widowControl w:val="0"/>
              <w:spacing w:line="240" w:lineRule="auto"/>
              <w:rPr>
                <w:rFonts w:ascii="Times New Roman" w:eastAsia="Times New Roman" w:hAnsi="Times New Roman" w:cs="Times New Roman"/>
                <w:sz w:val="28"/>
                <w:szCs w:val="28"/>
              </w:rPr>
            </w:pPr>
          </w:p>
          <w:p w14:paraId="3732B3FD" w14:textId="380B66A9"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Fri</w:t>
            </w:r>
          </w:p>
          <w:p w14:paraId="5DC0269F" w14:textId="77777777" w:rsidR="00413EC8" w:rsidRDefault="00413EC8">
            <w:pPr>
              <w:widowControl w:val="0"/>
              <w:spacing w:line="240" w:lineRule="auto"/>
              <w:rPr>
                <w:rFonts w:ascii="Times New Roman" w:eastAsia="Times New Roman" w:hAnsi="Times New Roman" w:cs="Times New Roman"/>
                <w:sz w:val="28"/>
                <w:szCs w:val="28"/>
              </w:rPr>
            </w:pPr>
          </w:p>
          <w:p w14:paraId="3E3B3026" w14:textId="77777777" w:rsidR="00413EC8" w:rsidRDefault="00413EC8">
            <w:pPr>
              <w:widowControl w:val="0"/>
              <w:spacing w:line="240" w:lineRule="auto"/>
              <w:rPr>
                <w:rFonts w:ascii="Times New Roman" w:eastAsia="Times New Roman" w:hAnsi="Times New Roman" w:cs="Times New Roman"/>
                <w:sz w:val="28"/>
                <w:szCs w:val="28"/>
              </w:rPr>
            </w:pPr>
          </w:p>
          <w:p w14:paraId="2F2FCF8C" w14:textId="2F9690BB"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5839F125"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Fruitless Fig Tree-Matthew 21:18-27</w:t>
            </w:r>
          </w:p>
          <w:p w14:paraId="41E4F6A0"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Parable of the Two Sons-Matthew 21:28-32</w:t>
            </w:r>
          </w:p>
          <w:p w14:paraId="07D63E55"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Parable of the Wicked Vinedressers-Matthew 21:33-46</w:t>
            </w:r>
          </w:p>
          <w:p w14:paraId="4121ED10" w14:textId="77777777" w:rsidR="00F36AE4" w:rsidRDefault="00000000">
            <w:pPr>
              <w:widowControl w:val="0"/>
              <w:spacing w:line="24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The Parable of the Wedding Feast-Matthew 22:1-14</w:t>
            </w:r>
          </w:p>
          <w:p w14:paraId="4D9062C4"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Render to Caesar and to God-Matthew 22:15-22</w:t>
            </w:r>
          </w:p>
          <w:p w14:paraId="3729DEE2"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Sunday’s OT and Epistle—1 Kings 19:1-8</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5C584A3C" w14:textId="77777777"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19:1-24</w:t>
            </w:r>
          </w:p>
          <w:p w14:paraId="0EAC4ECB" w14:textId="77777777" w:rsidR="00413EC8" w:rsidRDefault="00413EC8">
            <w:pPr>
              <w:widowControl w:val="0"/>
              <w:spacing w:line="240" w:lineRule="auto"/>
              <w:rPr>
                <w:rFonts w:ascii="Times New Roman" w:eastAsia="Times New Roman" w:hAnsi="Times New Roman" w:cs="Times New Roman"/>
                <w:sz w:val="28"/>
                <w:szCs w:val="28"/>
              </w:rPr>
            </w:pPr>
          </w:p>
          <w:p w14:paraId="4224BA3C" w14:textId="7FB2EFF4"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20:1-23</w:t>
            </w:r>
          </w:p>
          <w:p w14:paraId="4BC8EDEF" w14:textId="77777777" w:rsidR="00413EC8" w:rsidRDefault="00413EC8">
            <w:pPr>
              <w:widowControl w:val="0"/>
              <w:spacing w:line="240" w:lineRule="auto"/>
              <w:rPr>
                <w:rFonts w:ascii="Times New Roman" w:eastAsia="Times New Roman" w:hAnsi="Times New Roman" w:cs="Times New Roman"/>
                <w:sz w:val="28"/>
                <w:szCs w:val="28"/>
              </w:rPr>
            </w:pPr>
          </w:p>
          <w:p w14:paraId="160972DB" w14:textId="03576BA3"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20:24-42</w:t>
            </w:r>
          </w:p>
          <w:p w14:paraId="5E49F3C2" w14:textId="77777777" w:rsidR="00413EC8" w:rsidRDefault="00413EC8">
            <w:pPr>
              <w:widowControl w:val="0"/>
              <w:spacing w:line="240" w:lineRule="auto"/>
              <w:rPr>
                <w:rFonts w:ascii="Times New Roman" w:eastAsia="Times New Roman" w:hAnsi="Times New Roman" w:cs="Times New Roman"/>
                <w:sz w:val="28"/>
                <w:szCs w:val="28"/>
              </w:rPr>
            </w:pPr>
          </w:p>
          <w:p w14:paraId="0387F3FC" w14:textId="765CB99F"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24:1-22</w:t>
            </w:r>
          </w:p>
          <w:p w14:paraId="2205E2C0" w14:textId="77777777" w:rsidR="00413EC8" w:rsidRDefault="00413EC8">
            <w:pPr>
              <w:widowControl w:val="0"/>
              <w:spacing w:line="240" w:lineRule="auto"/>
              <w:rPr>
                <w:rFonts w:ascii="Times New Roman" w:eastAsia="Times New Roman" w:hAnsi="Times New Roman" w:cs="Times New Roman"/>
                <w:sz w:val="28"/>
                <w:szCs w:val="28"/>
              </w:rPr>
            </w:pPr>
          </w:p>
          <w:p w14:paraId="11A7B569" w14:textId="56194200"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25:1-22</w:t>
            </w:r>
          </w:p>
          <w:p w14:paraId="52F2EBEC" w14:textId="77777777" w:rsidR="00413EC8" w:rsidRDefault="00413EC8">
            <w:pPr>
              <w:widowControl w:val="0"/>
              <w:spacing w:line="240" w:lineRule="auto"/>
              <w:rPr>
                <w:rFonts w:ascii="Times New Roman" w:eastAsia="Times New Roman" w:hAnsi="Times New Roman" w:cs="Times New Roman"/>
                <w:sz w:val="28"/>
                <w:szCs w:val="28"/>
              </w:rPr>
            </w:pPr>
          </w:p>
          <w:p w14:paraId="69E72CB9" w14:textId="56D8B70A"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Ephesians 4:17-5:2</w:t>
            </w:r>
          </w:p>
        </w:tc>
      </w:tr>
    </w:tbl>
    <w:p w14:paraId="26929A67" w14:textId="77777777" w:rsidR="00F36AE4"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Collects for the Week, Daily Themes for Prayer, In Our Prayers at Trinity:</w:t>
      </w:r>
    </w:p>
    <w:p w14:paraId="613A1C29" w14:textId="77777777" w:rsidR="00F36AE4" w:rsidRDefault="00F36AE4">
      <w:pPr>
        <w:widowControl w:val="0"/>
        <w:spacing w:line="240" w:lineRule="auto"/>
        <w:rPr>
          <w:rFonts w:ascii="Times New Roman" w:eastAsia="Times New Roman" w:hAnsi="Times New Roman" w:cs="Times New Roman"/>
          <w:b/>
          <w:i/>
          <w:sz w:val="28"/>
          <w:szCs w:val="28"/>
          <w:u w:val="single"/>
        </w:rPr>
      </w:pPr>
    </w:p>
    <w:p w14:paraId="0D573A52" w14:textId="77777777" w:rsidR="00F36AE4" w:rsidRDefault="00000000">
      <w:pPr>
        <w:widowControl w:val="0"/>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i/>
          <w:sz w:val="28"/>
          <w:szCs w:val="28"/>
          <w:u w:val="single"/>
        </w:rPr>
        <w:t>Collect for the week of the Eleventh Sunday after the Pentecost (Proper 13 B):</w:t>
      </w:r>
    </w:p>
    <w:p w14:paraId="4EDED2EF" w14:textId="7EF2F96D" w:rsidR="00F36AE4" w:rsidRDefault="00000000" w:rsidP="00413EC8">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highlight w:val="white"/>
        </w:rPr>
        <w:t xml:space="preserve">Merciful Father, </w:t>
      </w:r>
      <w:proofErr w:type="gramStart"/>
      <w:r>
        <w:rPr>
          <w:rFonts w:ascii="Times New Roman" w:eastAsia="Times New Roman" w:hAnsi="Times New Roman" w:cs="Times New Roman"/>
          <w:b/>
          <w:sz w:val="28"/>
          <w:szCs w:val="28"/>
          <w:highlight w:val="white"/>
        </w:rPr>
        <w:t>You</w:t>
      </w:r>
      <w:proofErr w:type="gramEnd"/>
      <w:r>
        <w:rPr>
          <w:rFonts w:ascii="Times New Roman" w:eastAsia="Times New Roman" w:hAnsi="Times New Roman" w:cs="Times New Roman"/>
          <w:b/>
          <w:sz w:val="28"/>
          <w:szCs w:val="28"/>
          <w:highlight w:val="white"/>
        </w:rPr>
        <w:t xml:space="preserve"> gave Your Son Jesus as the heavenly bread of life. Grant us faith to feast on Him in Your Word and Sacraments that we may be nourished unto life everlasting; through the same Jesus Christ, our Lord, who lives and reigns with You and the Holy Spirit, one God, now and forever. Amen.</w:t>
      </w:r>
    </w:p>
    <w:p w14:paraId="247C32B0" w14:textId="77777777" w:rsidR="00413EC8" w:rsidRDefault="00413EC8" w:rsidP="00413EC8">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554EF197"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Daily Themes for Prayer</w:t>
      </w:r>
    </w:p>
    <w:p w14:paraId="509714BB"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Sunday: </w:t>
      </w:r>
      <w:r>
        <w:rPr>
          <w:rFonts w:ascii="Times New Roman" w:eastAsia="Times New Roman" w:hAnsi="Times New Roman" w:cs="Times New Roman"/>
          <w:i/>
          <w:sz w:val="28"/>
          <w:szCs w:val="28"/>
        </w:rPr>
        <w:t>Pray for the joy of the resurrection among us; for true and godly worship throughout the world; and for the faithful preaching and hearing of God’s Word.</w:t>
      </w:r>
    </w:p>
    <w:p w14:paraId="4F0332D5"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Monday: </w:t>
      </w:r>
      <w:r>
        <w:rPr>
          <w:rFonts w:ascii="Times New Roman" w:eastAsia="Times New Roman" w:hAnsi="Times New Roman" w:cs="Times New Roman"/>
          <w:i/>
          <w:sz w:val="28"/>
          <w:szCs w:val="28"/>
        </w:rPr>
        <w:t>Pray for faith to live in the promises of Holy Baptism; for your calling and daily work; for the unemployed; for the salvation and well-being of our neighbors; for government; and for peace.</w:t>
      </w:r>
    </w:p>
    <w:p w14:paraId="48C1FA9B"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Tuesday: </w:t>
      </w:r>
      <w:r>
        <w:rPr>
          <w:rFonts w:ascii="Times New Roman" w:eastAsia="Times New Roman" w:hAnsi="Times New Roman" w:cs="Times New Roman"/>
          <w:i/>
          <w:sz w:val="28"/>
          <w:szCs w:val="28"/>
        </w:rPr>
        <w:t>Pray for deliverance against temptation; for the addicted and despairing; for the tortured and oppressed; and for those struggling with besetting sins.</w:t>
      </w:r>
    </w:p>
    <w:p w14:paraId="54B7F55B"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Wednesday: </w:t>
      </w:r>
      <w:r>
        <w:rPr>
          <w:rFonts w:ascii="Times New Roman" w:eastAsia="Times New Roman" w:hAnsi="Times New Roman" w:cs="Times New Roman"/>
          <w:i/>
          <w:sz w:val="28"/>
          <w:szCs w:val="28"/>
        </w:rPr>
        <w:t xml:space="preserve">Pray for marriage and family, that all may live together under the grace of Christ according to the Word of God; for </w:t>
      </w:r>
      <w:r>
        <w:rPr>
          <w:rFonts w:ascii="Times New Roman" w:eastAsia="Times New Roman" w:hAnsi="Times New Roman" w:cs="Times New Roman"/>
          <w:i/>
          <w:sz w:val="28"/>
          <w:szCs w:val="28"/>
        </w:rPr>
        <w:lastRenderedPageBreak/>
        <w:t>parents who must rear their children alone; and for godly schools, our church schools, and seminaries.</w:t>
      </w:r>
    </w:p>
    <w:p w14:paraId="304C973A"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Thursday: </w:t>
      </w:r>
      <w:r>
        <w:rPr>
          <w:rFonts w:ascii="Times New Roman" w:eastAsia="Times New Roman" w:hAnsi="Times New Roman" w:cs="Times New Roman"/>
          <w:i/>
          <w:sz w:val="28"/>
          <w:szCs w:val="28"/>
        </w:rPr>
        <w:t>Pray for the Church and her pastors; for missionaries; and for fruitful and salutary use of the blessed sacrament of the Lord’s body and blood.</w:t>
      </w:r>
    </w:p>
    <w:p w14:paraId="05524685"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Friday: </w:t>
      </w:r>
      <w:r>
        <w:rPr>
          <w:rFonts w:ascii="Times New Roman" w:eastAsia="Times New Roman" w:hAnsi="Times New Roman" w:cs="Times New Roman"/>
          <w:i/>
          <w:sz w:val="28"/>
          <w:szCs w:val="28"/>
        </w:rPr>
        <w:t>Pray for the preaching of the cross of our Lord Jesus Christ and for its spread throughout the whole world, especially in our community; and for the persecuted.</w:t>
      </w:r>
    </w:p>
    <w:p w14:paraId="40680381"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Saturday: </w:t>
      </w:r>
      <w:r>
        <w:rPr>
          <w:rFonts w:ascii="Times New Roman" w:eastAsia="Times New Roman" w:hAnsi="Times New Roman" w:cs="Times New Roman"/>
          <w:i/>
          <w:sz w:val="28"/>
          <w:szCs w:val="28"/>
        </w:rPr>
        <w:t>Pray for faithfulness to the end; for the sick and dying; for the revival of those who are withering in the faith or have fallen away; and for receptive hearts for worship and study on the Lord’s Day.</w:t>
      </w:r>
    </w:p>
    <w:p w14:paraId="715B45A0" w14:textId="77777777" w:rsidR="00F36AE4" w:rsidRDefault="00F36AE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rPr>
      </w:pPr>
    </w:p>
    <w:p w14:paraId="558AFC31"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In Our Prayers This Week</w:t>
      </w:r>
    </w:p>
    <w:p w14:paraId="4FF9C163" w14:textId="583E803A"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All those celebrating birthdays</w:t>
      </w:r>
      <w:r w:rsidR="008C78DB">
        <w:rPr>
          <w:rFonts w:ascii="Times New Roman" w:eastAsia="Times New Roman" w:hAnsi="Times New Roman" w:cs="Times New Roman"/>
          <w:i/>
          <w:sz w:val="28"/>
          <w:szCs w:val="28"/>
        </w:rPr>
        <w:t xml:space="preserve">:  Daniel Adermann, Noah Albin, Lindsey Anderson, Lawrence Benkowski, Amanda Kuefler, </w:t>
      </w:r>
      <w:r w:rsidR="00D039F7">
        <w:rPr>
          <w:rFonts w:ascii="Times New Roman" w:eastAsia="Times New Roman" w:hAnsi="Times New Roman" w:cs="Times New Roman"/>
          <w:i/>
          <w:sz w:val="28"/>
          <w:szCs w:val="28"/>
        </w:rPr>
        <w:t xml:space="preserve">Steven Buck, &amp; </w:t>
      </w:r>
      <w:r w:rsidR="008C78DB">
        <w:rPr>
          <w:rFonts w:ascii="Times New Roman" w:eastAsia="Times New Roman" w:hAnsi="Times New Roman" w:cs="Times New Roman"/>
          <w:i/>
          <w:sz w:val="28"/>
          <w:szCs w:val="28"/>
        </w:rPr>
        <w:t>Joyce Hamann</w:t>
      </w:r>
      <w:r w:rsidR="00D039F7">
        <w:rPr>
          <w:rFonts w:ascii="Times New Roman" w:eastAsia="Times New Roman" w:hAnsi="Times New Roman" w:cs="Times New Roman"/>
          <w:i/>
          <w:sz w:val="28"/>
          <w:szCs w:val="28"/>
        </w:rPr>
        <w:t xml:space="preserve">.  All those celebrating </w:t>
      </w:r>
      <w:r>
        <w:rPr>
          <w:rFonts w:ascii="Times New Roman" w:eastAsia="Times New Roman" w:hAnsi="Times New Roman" w:cs="Times New Roman"/>
          <w:i/>
          <w:sz w:val="28"/>
          <w:szCs w:val="28"/>
        </w:rPr>
        <w:t>anniversaries</w:t>
      </w:r>
      <w:r w:rsidR="00D039F7">
        <w:rPr>
          <w:rFonts w:ascii="Times New Roman" w:eastAsia="Times New Roman" w:hAnsi="Times New Roman" w:cs="Times New Roman"/>
          <w:i/>
          <w:sz w:val="28"/>
          <w:szCs w:val="28"/>
        </w:rPr>
        <w:t xml:space="preserve">:  David &amp; Patricia McLaughlin and </w:t>
      </w:r>
      <w:r>
        <w:rPr>
          <w:rFonts w:ascii="Times New Roman" w:eastAsia="Times New Roman" w:hAnsi="Times New Roman" w:cs="Times New Roman"/>
          <w:i/>
          <w:sz w:val="28"/>
          <w:szCs w:val="28"/>
        </w:rPr>
        <w:t xml:space="preserve">all the other joys God blesses us with in this life. </w:t>
      </w:r>
    </w:p>
    <w:p w14:paraId="3B7CC7C9" w14:textId="77777777" w:rsidR="00F36AE4" w:rsidRDefault="00F36AE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8"/>
          <w:szCs w:val="28"/>
        </w:rPr>
      </w:pPr>
    </w:p>
    <w:p w14:paraId="3D09352C" w14:textId="674FC060" w:rsidR="00F36AE4" w:rsidRPr="00413EC8" w:rsidRDefault="00000000" w:rsidP="00413EC8">
      <w:pPr>
        <w:pStyle w:val="NoSpacing"/>
        <w:rPr>
          <w:rFonts w:ascii="Times New Roman" w:eastAsia="Times New Roman" w:hAnsi="Times New Roman" w:cs="Times New Roman"/>
          <w:i/>
          <w:iCs/>
          <w:sz w:val="28"/>
          <w:szCs w:val="28"/>
        </w:rPr>
      </w:pPr>
      <w:r w:rsidRPr="00413EC8">
        <w:rPr>
          <w:rFonts w:ascii="Times New Roman" w:eastAsia="Times New Roman" w:hAnsi="Times New Roman" w:cs="Times New Roman"/>
          <w:i/>
          <w:iCs/>
          <w:sz w:val="28"/>
          <w:szCs w:val="28"/>
        </w:rPr>
        <w:t>For our shut-ins</w:t>
      </w:r>
      <w:r w:rsidR="00413EC8" w:rsidRPr="00413EC8">
        <w:rPr>
          <w:rFonts w:ascii="Times New Roman" w:eastAsia="Times New Roman" w:hAnsi="Times New Roman" w:cs="Times New Roman"/>
          <w:i/>
          <w:iCs/>
          <w:sz w:val="28"/>
          <w:szCs w:val="28"/>
        </w:rPr>
        <w:t xml:space="preserve">:  </w:t>
      </w:r>
      <w:bookmarkStart w:id="0" w:name="_Hlk172702319"/>
      <w:r w:rsidR="00413EC8" w:rsidRPr="00413EC8">
        <w:rPr>
          <w:rFonts w:ascii="Times New Roman" w:hAnsi="Times New Roman" w:cs="Times New Roman"/>
          <w:i/>
          <w:iCs/>
          <w:sz w:val="28"/>
          <w:szCs w:val="28"/>
        </w:rPr>
        <w:t xml:space="preserve">Verna Schultz, Laura Roeder, Art Novak, Arlys Thompson, Morris Tietjen, Mary Lou Meyer, Ardis Brehmer, </w:t>
      </w:r>
      <w:r w:rsidR="00413EC8" w:rsidRPr="00413EC8">
        <w:rPr>
          <w:rFonts w:ascii="Times New Roman" w:hAnsi="Times New Roman" w:cs="Times New Roman"/>
          <w:i/>
          <w:iCs/>
          <w:sz w:val="28"/>
          <w:szCs w:val="28"/>
        </w:rPr>
        <w:lastRenderedPageBreak/>
        <w:t xml:space="preserve">Rita Hillman, Elda Schmidt, Margaret Hoberg, Jeanette Bohlman, Elaine Gerber, Joyce Nelson, Laurie Hillman, Dennis Schnaser, Elroy &amp; JoAnn Adermann, Caroline Zahn, </w:t>
      </w:r>
      <w:r w:rsidR="00413EC8">
        <w:rPr>
          <w:rFonts w:ascii="Times New Roman" w:hAnsi="Times New Roman" w:cs="Times New Roman"/>
          <w:i/>
          <w:iCs/>
          <w:sz w:val="28"/>
          <w:szCs w:val="28"/>
        </w:rPr>
        <w:t xml:space="preserve">and </w:t>
      </w:r>
      <w:r w:rsidR="00413EC8" w:rsidRPr="00413EC8">
        <w:rPr>
          <w:rFonts w:ascii="Times New Roman" w:hAnsi="Times New Roman" w:cs="Times New Roman"/>
          <w:i/>
          <w:iCs/>
          <w:sz w:val="28"/>
          <w:szCs w:val="28"/>
        </w:rPr>
        <w:t>Vivian Knutson,</w:t>
      </w:r>
      <w:bookmarkEnd w:id="0"/>
      <w:r w:rsidRPr="00413EC8">
        <w:rPr>
          <w:rFonts w:ascii="Times New Roman" w:eastAsia="Times New Roman" w:hAnsi="Times New Roman" w:cs="Times New Roman"/>
          <w:i/>
          <w:iCs/>
          <w:sz w:val="28"/>
          <w:szCs w:val="28"/>
        </w:rPr>
        <w:t xml:space="preserve"> that they would remain faithful in hearing God’s Word and receiving the Sacrament for the forgiveness of their sins unto life everlasting. </w:t>
      </w:r>
    </w:p>
    <w:p w14:paraId="2549B9F2" w14:textId="77777777" w:rsidR="00F36AE4" w:rsidRPr="00413EC8" w:rsidRDefault="00F36AE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iCs/>
          <w:sz w:val="28"/>
          <w:szCs w:val="28"/>
        </w:rPr>
      </w:pPr>
    </w:p>
    <w:p w14:paraId="186F2E0A" w14:textId="77777777" w:rsidR="00F36AE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Lord’s Prayer and Luther’s Morning or Evening Prayer from the Catechism</w:t>
      </w:r>
    </w:p>
    <w:p w14:paraId="7C460727" w14:textId="77777777" w:rsidR="00F36AE4" w:rsidRDefault="00F36AE4">
      <w:pPr>
        <w:widowControl w:val="0"/>
        <w:spacing w:line="240" w:lineRule="auto"/>
        <w:rPr>
          <w:rFonts w:ascii="Times New Roman" w:eastAsia="Times New Roman" w:hAnsi="Times New Roman" w:cs="Times New Roman"/>
          <w:i/>
          <w:sz w:val="28"/>
          <w:szCs w:val="28"/>
        </w:rPr>
      </w:pPr>
    </w:p>
    <w:p w14:paraId="4FF90F99" w14:textId="77777777" w:rsidR="00413EC8"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Hymn of the Week</w:t>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t xml:space="preserve">LSB 918 </w:t>
      </w:r>
    </w:p>
    <w:p w14:paraId="258D54FC" w14:textId="2A7E7271" w:rsidR="00F36AE4"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“Guide Me, O Thou Great Redeemer” </w:t>
      </w:r>
    </w:p>
    <w:p w14:paraId="3A021E17" w14:textId="77777777" w:rsidR="00F36AE4" w:rsidRDefault="00F36AE4">
      <w:pPr>
        <w:widowControl w:val="0"/>
        <w:spacing w:line="240" w:lineRule="auto"/>
        <w:ind w:left="3600"/>
        <w:rPr>
          <w:rFonts w:ascii="Times New Roman" w:eastAsia="Times New Roman" w:hAnsi="Times New Roman" w:cs="Times New Roman"/>
          <w:sz w:val="28"/>
          <w:szCs w:val="28"/>
        </w:rPr>
      </w:pPr>
    </w:p>
    <w:tbl>
      <w:tblPr>
        <w:tblStyle w:val="a1"/>
        <w:tblW w:w="567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0"/>
      </w:tblGrid>
      <w:tr w:rsidR="00F36AE4" w14:paraId="7756D92E" w14:textId="77777777" w:rsidTr="00413EC8">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7E492A53" w14:textId="77777777" w:rsidR="00F36AE4"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 xml:space="preserve">Looking Forward to the Twelfth Sunday after Pentecost (Proper 14 B)       </w:t>
            </w:r>
          </w:p>
          <w:p w14:paraId="57E9A76A" w14:textId="77777777" w:rsidR="00F36AE4"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August 11, 2024</w:t>
            </w:r>
          </w:p>
          <w:p w14:paraId="39C871B0" w14:textId="77777777" w:rsidR="00F36AE4"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Kings 19:1–8</w:t>
            </w:r>
          </w:p>
          <w:p w14:paraId="59BE4128" w14:textId="77777777" w:rsidR="00F36AE4"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Ephesians 4:17—5:2</w:t>
            </w:r>
          </w:p>
          <w:p w14:paraId="72D67BA9" w14:textId="77777777" w:rsidR="00F36AE4"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John 6:35–51</w:t>
            </w:r>
          </w:p>
          <w:p w14:paraId="29530452" w14:textId="77777777" w:rsidR="00F36AE4" w:rsidRDefault="00F36AE4">
            <w:pPr>
              <w:spacing w:line="240" w:lineRule="auto"/>
              <w:rPr>
                <w:rFonts w:ascii="Times New Roman" w:eastAsia="Times New Roman" w:hAnsi="Times New Roman" w:cs="Times New Roman"/>
                <w:sz w:val="28"/>
                <w:szCs w:val="28"/>
              </w:rPr>
            </w:pPr>
          </w:p>
          <w:p w14:paraId="70D9966D" w14:textId="77777777" w:rsidR="00F36AE4" w:rsidRDefault="00000000">
            <w:pPr>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Lord Jesus Feeds Us with His Flesh, in Order to Strengthen Us with His Own Life</w:t>
            </w:r>
          </w:p>
          <w:p w14:paraId="666CCF3A" w14:textId="77777777" w:rsidR="00F36AE4"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God the Father sent His Son into the world, so that the world might have life in Him. Now He “draws” you to His Son, Christ Jesus, by the preaching of His Gospel. “Everyone who has </w:t>
            </w:r>
            <w:r>
              <w:rPr>
                <w:rFonts w:ascii="Times New Roman" w:eastAsia="Times New Roman" w:hAnsi="Times New Roman" w:cs="Times New Roman"/>
                <w:sz w:val="28"/>
                <w:szCs w:val="28"/>
              </w:rPr>
              <w:lastRenderedPageBreak/>
              <w:t>heard and learned from the Father” comes to Jesus, who will never cast him out but “will raise him up on the last day” (John 6:44–45). He is “the bread of life,” who “comes down from heaven” in the flesh, that you may eat of Him and “live forever” (John 6:48–51). Although “the journey is too great for you,” in the strength of this food you shall come to “the mount of God.” Do not be afraid, and do not despair, but “arise and eat” (1 Kings 19:5–8). And “no longer walk as the Gentiles do, in the futility of their minds” (Eph. 4:17), but “walk in love, as Christ loved us and gave himself up for us” (Eph. 5:2). In Him, you have been “created after the likeness of God in true righteousness and holiness” (Eph. 4:24). Therefore, “be imitators of God, as beloved children” (Eph. 5:1), by “forgiving one another, as God in Christ forgave you” (Eph. 4:32).</w:t>
            </w:r>
          </w:p>
        </w:tc>
      </w:tr>
    </w:tbl>
    <w:p w14:paraId="59D6B63E" w14:textId="77777777" w:rsidR="00F36AE4" w:rsidRDefault="00F36AE4">
      <w:pPr>
        <w:widowControl w:val="0"/>
        <w:spacing w:line="240" w:lineRule="auto"/>
        <w:jc w:val="center"/>
      </w:pPr>
    </w:p>
    <w:sectPr w:rsidR="00F36AE4" w:rsidSect="00D039F7">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AE4"/>
    <w:rsid w:val="00413EC8"/>
    <w:rsid w:val="008C78DB"/>
    <w:rsid w:val="00D039F7"/>
    <w:rsid w:val="00F36AE4"/>
    <w:rsid w:val="00F84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D2704"/>
  <w15:docId w15:val="{40372423-0C40-4CBB-8941-AC5C3D381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Spacing">
    <w:name w:val="No Spacing"/>
    <w:uiPriority w:val="1"/>
    <w:qFormat/>
    <w:rsid w:val="00413EC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1139</Words>
  <Characters>6495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dcterms:created xsi:type="dcterms:W3CDTF">2024-08-01T13:25:00Z</dcterms:created>
  <dcterms:modified xsi:type="dcterms:W3CDTF">2024-08-01T13:25:00Z</dcterms:modified>
</cp:coreProperties>
</file>