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15F6D5" w14:textId="77777777" w:rsidR="0002753B" w:rsidRDefault="00000000">
      <w:pPr>
        <w:widowControl w:val="0"/>
        <w:spacing w:line="240" w:lineRule="auto"/>
        <w:jc w:val="center"/>
        <w:rPr>
          <w:rFonts w:ascii="Times New Roman" w:eastAsia="Times New Roman" w:hAnsi="Times New Roman" w:cs="Times New Roman"/>
          <w:b/>
          <w:sz w:val="28"/>
          <w:szCs w:val="28"/>
        </w:rPr>
      </w:pPr>
      <w:bookmarkStart w:id="0" w:name="_Hlk176418306"/>
      <w:r>
        <w:rPr>
          <w:rFonts w:ascii="Times New Roman" w:eastAsia="Times New Roman" w:hAnsi="Times New Roman" w:cs="Times New Roman"/>
          <w:b/>
          <w:sz w:val="28"/>
          <w:szCs w:val="28"/>
        </w:rPr>
        <w:t>The Congregation at Prayer</w:t>
      </w:r>
    </w:p>
    <w:p w14:paraId="34AB0D57" w14:textId="77777777" w:rsidR="0002753B"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 guide for Daily Meditation and Prayer</w:t>
      </w:r>
    </w:p>
    <w:p w14:paraId="212B92C8" w14:textId="77777777" w:rsidR="0002753B"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the Week of the Sixteenth Sunday after Pentecost (Proper 18B) </w:t>
      </w:r>
    </w:p>
    <w:p w14:paraId="1FAAC3C5" w14:textId="77777777" w:rsidR="0002753B"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September 8 through September 14, 2024</w:t>
      </w:r>
    </w:p>
    <w:tbl>
      <w:tblPr>
        <w:tblStyle w:val="a"/>
        <w:tblW w:w="594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5940"/>
      </w:tblGrid>
      <w:tr w:rsidR="0002753B" w:rsidRPr="00FE2F4B" w14:paraId="2EC1EFAC" w14:textId="77777777" w:rsidTr="00197B51">
        <w:trPr>
          <w:trHeight w:val="1595"/>
        </w:trPr>
        <w:tc>
          <w:tcPr>
            <w:tcW w:w="59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525307C" w14:textId="77777777" w:rsidR="0002753B" w:rsidRPr="00FE2F4B" w:rsidRDefault="00000000">
            <w:pPr>
              <w:widowControl w:val="0"/>
              <w:spacing w:line="240" w:lineRule="auto"/>
              <w:rPr>
                <w:rFonts w:ascii="Times New Roman" w:eastAsia="Times New Roman" w:hAnsi="Times New Roman" w:cs="Times New Roman"/>
                <w:i/>
                <w:sz w:val="26"/>
                <w:szCs w:val="26"/>
              </w:rPr>
            </w:pPr>
            <w:r w:rsidRPr="00FE2F4B">
              <w:rPr>
                <w:rFonts w:ascii="Times New Roman" w:eastAsia="Times New Roman" w:hAnsi="Times New Roman" w:cs="Times New Roman"/>
                <w:b/>
                <w:i/>
                <w:sz w:val="26"/>
                <w:szCs w:val="26"/>
              </w:rPr>
              <w:t>Catechesis Notes for the Week-</w:t>
            </w:r>
            <w:r w:rsidRPr="00FE2F4B">
              <w:rPr>
                <w:rFonts w:ascii="Times New Roman" w:eastAsia="Times New Roman" w:hAnsi="Times New Roman" w:cs="Times New Roman"/>
                <w:i/>
                <w:sz w:val="26"/>
                <w:szCs w:val="26"/>
              </w:rPr>
              <w:t xml:space="preserve">This week we look at the Fifth and Sixth Commandments. The Fifth Commandment teaches us that not only those who physically hurt or harm one’s neighbor are guilty concerning this commandment. This commandment shows that we sin against this commandment too when we fail to come to the aid of our neighbor in need. It shows how self-absorbed and self-centered we are upon ourselves that we fail to help and support our neighbor in every physical need. The Fifth Commandment leads us to repent and confess that we have not helped or supported our neighbor with the many physical and monetary gifts which God has blessed us with in this life, though Jesus gave abundantly His very own precious lifeblood for the life of the whole world plagued by sin and death. The Sixth Commandment teaches us that all people are called to live a chaste and decent life regarding how we are to use our God-given bodies which are not our own. God has ordained and arranged that man and woman come together in the one flesh union of marriage so that no harm or sin against the body would be done to the male or the female. For the Sixth Commandment is broken not only by the physical outward act of adultery (any form of sex outside of the one flesh union </w:t>
            </w:r>
            <w:r w:rsidRPr="00FE2F4B">
              <w:rPr>
                <w:rFonts w:ascii="Times New Roman" w:eastAsia="Times New Roman" w:hAnsi="Times New Roman" w:cs="Times New Roman"/>
                <w:i/>
                <w:sz w:val="26"/>
                <w:szCs w:val="26"/>
              </w:rPr>
              <w:lastRenderedPageBreak/>
              <w:t xml:space="preserve">of husband and wife) but even by the sinful thoughts and desires within man. The Sixth Commandment calls us to repent of simply treating our fellow man or woman as objects with which we can use to satisfy our sinful desires and lusts. Jesus always looked upon the opposite sex not in lust but in love as He does with His bride the Church, for whom He lays down His life in love for on the cross. Christ the heavenly bridegroom covers her all her sins and imperfections, taking her unto himself in holiness and purity. The Sixth Commandment calls husband and wife to sacrificially love and honor each other, that is to treat each other as the greatest gifts which God has given to the other. September 14 is Holy Cross Day. “Sir, we wish to see Jesus” (John 12:21). Then look to His holy cross. For just as Moses </w:t>
            </w:r>
            <w:proofErr w:type="gramStart"/>
            <w:r w:rsidRPr="00FE2F4B">
              <w:rPr>
                <w:rFonts w:ascii="Times New Roman" w:eastAsia="Times New Roman" w:hAnsi="Times New Roman" w:cs="Times New Roman"/>
                <w:i/>
                <w:sz w:val="26"/>
                <w:szCs w:val="26"/>
              </w:rPr>
              <w:t>lifted up</w:t>
            </w:r>
            <w:proofErr w:type="gramEnd"/>
            <w:r w:rsidRPr="00FE2F4B">
              <w:rPr>
                <w:rFonts w:ascii="Times New Roman" w:eastAsia="Times New Roman" w:hAnsi="Times New Roman" w:cs="Times New Roman"/>
                <w:i/>
                <w:sz w:val="26"/>
                <w:szCs w:val="26"/>
              </w:rPr>
              <w:t xml:space="preserve"> the bronze serpent in the wilderness, so Jesus, when He is “lifted up from the earth, will draw all people” to Himself (John 12:32). “He humbled himself by becoming obedient to the point of death, even death on a cross” to save us (Phil. 2:8). “Everyone who is bitten” by the ancient serpent’s venom of sin, “when he sees” Christ “shall live” (Num. 21:8). The true holy cross is lost to history, and we cannot return to Calvary to find our salvation. So, Christ brings the New Testament in His blood to us. “We preach Christ crucified …. the power of God and the wisdom of God,” though foolishness to the unbelieving world (1 Cor. 1:23–24). It pleases God, “through the folly” of the cross we preach, “to save those who believe” (1 Cor. 1:21). We find the </w:t>
            </w:r>
            <w:r w:rsidRPr="00FE2F4B">
              <w:rPr>
                <w:rFonts w:ascii="Times New Roman" w:eastAsia="Times New Roman" w:hAnsi="Times New Roman" w:cs="Times New Roman"/>
                <w:i/>
                <w:sz w:val="26"/>
                <w:szCs w:val="26"/>
              </w:rPr>
              <w:lastRenderedPageBreak/>
              <w:t xml:space="preserve">fruit and benefit of this holy cross poured out in Holy Baptism, spoken in the preaching of Holy Absolution, and delivered in the body and blood given and shed there for us. </w:t>
            </w:r>
            <w:proofErr w:type="gramStart"/>
            <w:r w:rsidRPr="00FE2F4B">
              <w:rPr>
                <w:rFonts w:ascii="Times New Roman" w:eastAsia="Times New Roman" w:hAnsi="Times New Roman" w:cs="Times New Roman"/>
                <w:i/>
                <w:sz w:val="26"/>
                <w:szCs w:val="26"/>
              </w:rPr>
              <w:t>Thus</w:t>
            </w:r>
            <w:proofErr w:type="gramEnd"/>
            <w:r w:rsidRPr="00FE2F4B">
              <w:rPr>
                <w:rFonts w:ascii="Times New Roman" w:eastAsia="Times New Roman" w:hAnsi="Times New Roman" w:cs="Times New Roman"/>
                <w:i/>
                <w:sz w:val="26"/>
                <w:szCs w:val="26"/>
              </w:rPr>
              <w:t xml:space="preserve"> are we strengthened to take up our crosses, sanctified by His (John 12:25–26).</w:t>
            </w:r>
          </w:p>
        </w:tc>
      </w:tr>
    </w:tbl>
    <w:p w14:paraId="61145F3E" w14:textId="77777777" w:rsidR="0002753B" w:rsidRPr="00FE2F4B" w:rsidRDefault="00000000">
      <w:pPr>
        <w:widowControl w:val="0"/>
        <w:spacing w:line="240" w:lineRule="auto"/>
        <w:jc w:val="center"/>
        <w:rPr>
          <w:rFonts w:ascii="Times New Roman" w:eastAsia="Times New Roman" w:hAnsi="Times New Roman" w:cs="Times New Roman"/>
          <w:b/>
          <w:sz w:val="24"/>
          <w:szCs w:val="24"/>
        </w:rPr>
      </w:pPr>
      <w:r w:rsidRPr="00FE2F4B">
        <w:rPr>
          <w:rFonts w:ascii="Times New Roman" w:eastAsia="Times New Roman" w:hAnsi="Times New Roman" w:cs="Times New Roman"/>
          <w:b/>
          <w:sz w:val="24"/>
          <w:szCs w:val="24"/>
        </w:rPr>
        <w:lastRenderedPageBreak/>
        <w:t>The Order of Meditation and Prayer</w:t>
      </w:r>
    </w:p>
    <w:p w14:paraId="6596AB7B"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603D8558"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 </w:t>
      </w:r>
    </w:p>
    <w:p w14:paraId="33315DE2" w14:textId="77777777" w:rsidR="0002753B" w:rsidRPr="00FE2F4B" w:rsidRDefault="00000000">
      <w:pPr>
        <w:widowControl w:val="0"/>
        <w:spacing w:line="240" w:lineRule="auto"/>
        <w:jc w:val="center"/>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Theme: Our Merciful Lord and Savior, Jesus Christ, Does All Things Well</w:t>
      </w:r>
    </w:p>
    <w:p w14:paraId="6C57A1EA"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Invocation</w:t>
      </w:r>
    </w:p>
    <w:p w14:paraId="78EB91F4"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In the name of the Father and of the Son and of the Holy Spirit. Amen.</w:t>
      </w:r>
    </w:p>
    <w:p w14:paraId="004B38E7"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 </w:t>
      </w:r>
    </w:p>
    <w:p w14:paraId="60D2A1C0"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Apostles’ Creed</w:t>
      </w:r>
    </w:p>
    <w:p w14:paraId="0B94268F"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 xml:space="preserve"> </w:t>
      </w:r>
    </w:p>
    <w:p w14:paraId="4D97FBB6"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Verse: Mark 10:7-9</w:t>
      </w:r>
    </w:p>
    <w:p w14:paraId="5AA0650F"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w:t>
      </w:r>
      <w:r w:rsidRPr="00FE2F4B">
        <w:rPr>
          <w:rFonts w:ascii="Times New Roman" w:eastAsia="Times New Roman" w:hAnsi="Times New Roman" w:cs="Times New Roman"/>
          <w:i/>
          <w:sz w:val="24"/>
          <w:szCs w:val="24"/>
        </w:rPr>
        <w:t xml:space="preserve">A man shall leave his father and mother and be joined to his wife,” “and the two shall become one flesh”; </w:t>
      </w:r>
      <w:proofErr w:type="gramStart"/>
      <w:r w:rsidRPr="00FE2F4B">
        <w:rPr>
          <w:rFonts w:ascii="Times New Roman" w:eastAsia="Times New Roman" w:hAnsi="Times New Roman" w:cs="Times New Roman"/>
          <w:sz w:val="24"/>
          <w:szCs w:val="24"/>
        </w:rPr>
        <w:t>so</w:t>
      </w:r>
      <w:proofErr w:type="gramEnd"/>
      <w:r w:rsidRPr="00FE2F4B">
        <w:rPr>
          <w:rFonts w:ascii="Times New Roman" w:eastAsia="Times New Roman" w:hAnsi="Times New Roman" w:cs="Times New Roman"/>
          <w:sz w:val="24"/>
          <w:szCs w:val="24"/>
        </w:rPr>
        <w:t xml:space="preserve"> then they are no longer two, but one flesh. </w:t>
      </w:r>
      <w:proofErr w:type="gramStart"/>
      <w:r w:rsidRPr="00FE2F4B">
        <w:rPr>
          <w:rFonts w:ascii="Times New Roman" w:eastAsia="Times New Roman" w:hAnsi="Times New Roman" w:cs="Times New Roman"/>
          <w:sz w:val="24"/>
          <w:szCs w:val="24"/>
        </w:rPr>
        <w:t>Therefore</w:t>
      </w:r>
      <w:proofErr w:type="gramEnd"/>
      <w:r w:rsidRPr="00FE2F4B">
        <w:rPr>
          <w:rFonts w:ascii="Times New Roman" w:eastAsia="Times New Roman" w:hAnsi="Times New Roman" w:cs="Times New Roman"/>
          <w:sz w:val="24"/>
          <w:szCs w:val="24"/>
        </w:rPr>
        <w:t xml:space="preserve"> what God has joined together, let not man separate.</w:t>
      </w:r>
    </w:p>
    <w:p w14:paraId="1CEC71FC"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 xml:space="preserve">Psalm 32 or the appointed daily psalms found in LSB general psalm table </w:t>
      </w:r>
    </w:p>
    <w:p w14:paraId="35DD9A34"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 xml:space="preserve"> </w:t>
      </w:r>
    </w:p>
    <w:p w14:paraId="11718593"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The Catechism: The Ten Commandments-The Fifth and Sixth Commandments</w:t>
      </w:r>
    </w:p>
    <w:p w14:paraId="4B1E1339"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i/>
          <w:sz w:val="24"/>
          <w:szCs w:val="24"/>
        </w:rPr>
        <w:t xml:space="preserve">What is the Fifth Commandment?                                                            </w:t>
      </w:r>
      <w:r w:rsidRPr="00FE2F4B">
        <w:rPr>
          <w:rFonts w:ascii="Times New Roman" w:eastAsia="Times New Roman" w:hAnsi="Times New Roman" w:cs="Times New Roman"/>
          <w:sz w:val="24"/>
          <w:szCs w:val="24"/>
        </w:rPr>
        <w:t>Preschool +</w:t>
      </w:r>
    </w:p>
    <w:p w14:paraId="5BD43BBC"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lastRenderedPageBreak/>
        <w:t>You shall not murder.</w:t>
      </w:r>
    </w:p>
    <w:p w14:paraId="780486D1"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 </w:t>
      </w:r>
    </w:p>
    <w:p w14:paraId="60B4F2DD" w14:textId="77777777" w:rsidR="0002753B" w:rsidRPr="00FE2F4B" w:rsidRDefault="00000000">
      <w:pPr>
        <w:widowControl w:val="0"/>
        <w:spacing w:line="240" w:lineRule="auto"/>
        <w:rPr>
          <w:rFonts w:ascii="Times New Roman" w:eastAsia="Times New Roman" w:hAnsi="Times New Roman" w:cs="Times New Roman"/>
          <w:i/>
          <w:sz w:val="24"/>
          <w:szCs w:val="24"/>
        </w:rPr>
      </w:pPr>
      <w:r w:rsidRPr="00FE2F4B">
        <w:rPr>
          <w:rFonts w:ascii="Times New Roman" w:eastAsia="Times New Roman" w:hAnsi="Times New Roman" w:cs="Times New Roman"/>
          <w:i/>
          <w:sz w:val="24"/>
          <w:szCs w:val="24"/>
        </w:rPr>
        <w:t xml:space="preserve">What does this mean?                        </w:t>
      </w:r>
      <w:r w:rsidRPr="00FE2F4B">
        <w:rPr>
          <w:rFonts w:ascii="Times New Roman" w:eastAsia="Times New Roman" w:hAnsi="Times New Roman" w:cs="Times New Roman"/>
          <w:i/>
          <w:sz w:val="24"/>
          <w:szCs w:val="24"/>
        </w:rPr>
        <w:tab/>
      </w:r>
      <w:r w:rsidRPr="00FE2F4B">
        <w:rPr>
          <w:rFonts w:ascii="Times New Roman" w:eastAsia="Times New Roman" w:hAnsi="Times New Roman" w:cs="Times New Roman"/>
          <w:i/>
          <w:sz w:val="24"/>
          <w:szCs w:val="24"/>
        </w:rPr>
        <w:tab/>
      </w:r>
      <w:r w:rsidRPr="00FE2F4B">
        <w:rPr>
          <w:rFonts w:ascii="Times New Roman" w:eastAsia="Times New Roman" w:hAnsi="Times New Roman" w:cs="Times New Roman"/>
          <w:i/>
          <w:sz w:val="24"/>
          <w:szCs w:val="24"/>
        </w:rPr>
        <w:tab/>
        <w:t xml:space="preserve">                             </w:t>
      </w:r>
      <w:r w:rsidRPr="00FE2F4B">
        <w:rPr>
          <w:rFonts w:ascii="Times New Roman" w:eastAsia="Times New Roman" w:hAnsi="Times New Roman" w:cs="Times New Roman"/>
          <w:sz w:val="24"/>
          <w:szCs w:val="24"/>
        </w:rPr>
        <w:t>First Grade +</w:t>
      </w:r>
      <w:r w:rsidRPr="00FE2F4B">
        <w:rPr>
          <w:rFonts w:ascii="Times New Roman" w:eastAsia="Times New Roman" w:hAnsi="Times New Roman" w:cs="Times New Roman"/>
          <w:i/>
          <w:sz w:val="24"/>
          <w:szCs w:val="24"/>
        </w:rPr>
        <w:t xml:space="preserve"> </w:t>
      </w:r>
    </w:p>
    <w:p w14:paraId="18D5FAB4"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We should fear and love God so that we do not hurt or                                   </w:t>
      </w:r>
    </w:p>
    <w:p w14:paraId="0972F6ED" w14:textId="77777777" w:rsidR="00A50615"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harm our neighbor in his body, but help and </w:t>
      </w:r>
    </w:p>
    <w:p w14:paraId="63FF8CE0" w14:textId="38121486"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support him in every physical need.</w:t>
      </w:r>
    </w:p>
    <w:p w14:paraId="5DCC6423"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 </w:t>
      </w:r>
    </w:p>
    <w:p w14:paraId="052A68BD"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i/>
          <w:sz w:val="24"/>
          <w:szCs w:val="24"/>
        </w:rPr>
        <w:t xml:space="preserve">What is the Sixth Commandment?                                                            </w:t>
      </w:r>
      <w:r w:rsidRPr="00FE2F4B">
        <w:rPr>
          <w:rFonts w:ascii="Times New Roman" w:eastAsia="Times New Roman" w:hAnsi="Times New Roman" w:cs="Times New Roman"/>
          <w:sz w:val="24"/>
          <w:szCs w:val="24"/>
        </w:rPr>
        <w:t>Preschool +</w:t>
      </w:r>
    </w:p>
    <w:p w14:paraId="4700BBDA"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You shall not commit adultery.</w:t>
      </w:r>
    </w:p>
    <w:p w14:paraId="023385F2"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 </w:t>
      </w:r>
    </w:p>
    <w:p w14:paraId="0DA65009"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i/>
          <w:sz w:val="24"/>
          <w:szCs w:val="24"/>
        </w:rPr>
        <w:t xml:space="preserve">What does this mean?                                               </w:t>
      </w:r>
      <w:r w:rsidRPr="00FE2F4B">
        <w:rPr>
          <w:rFonts w:ascii="Times New Roman" w:eastAsia="Times New Roman" w:hAnsi="Times New Roman" w:cs="Times New Roman"/>
          <w:i/>
          <w:sz w:val="24"/>
          <w:szCs w:val="24"/>
        </w:rPr>
        <w:tab/>
        <w:t xml:space="preserve">                              </w:t>
      </w:r>
      <w:r w:rsidRPr="00FE2F4B">
        <w:rPr>
          <w:rFonts w:ascii="Times New Roman" w:eastAsia="Times New Roman" w:hAnsi="Times New Roman" w:cs="Times New Roman"/>
          <w:sz w:val="24"/>
          <w:szCs w:val="24"/>
        </w:rPr>
        <w:t>First Grade +</w:t>
      </w:r>
    </w:p>
    <w:p w14:paraId="405928D0"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We should fear and love God so that we lead a sexually pure and decent life</w:t>
      </w:r>
    </w:p>
    <w:p w14:paraId="377F7F3E"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In what we say and do, and husband and wife love and honor each other.</w:t>
      </w:r>
    </w:p>
    <w:p w14:paraId="31413289" w14:textId="77777777" w:rsidR="0002753B" w:rsidRPr="00FE2F4B" w:rsidRDefault="0002753B">
      <w:pPr>
        <w:widowControl w:val="0"/>
        <w:spacing w:line="240" w:lineRule="auto"/>
        <w:rPr>
          <w:rFonts w:ascii="Times New Roman" w:eastAsia="Times New Roman" w:hAnsi="Times New Roman" w:cs="Times New Roman"/>
          <w:sz w:val="24"/>
          <w:szCs w:val="24"/>
        </w:rPr>
      </w:pPr>
    </w:p>
    <w:p w14:paraId="2D3C7069" w14:textId="77777777" w:rsidR="0002753B" w:rsidRPr="00FE2F4B" w:rsidRDefault="00000000">
      <w:pPr>
        <w:widowControl w:val="0"/>
        <w:spacing w:line="240" w:lineRule="auto"/>
        <w:rPr>
          <w:rFonts w:ascii="Times New Roman" w:eastAsia="Times New Roman" w:hAnsi="Times New Roman" w:cs="Times New Roman"/>
          <w:i/>
          <w:sz w:val="24"/>
          <w:szCs w:val="24"/>
        </w:rPr>
      </w:pPr>
      <w:r w:rsidRPr="00FE2F4B">
        <w:rPr>
          <w:rFonts w:ascii="Times New Roman" w:eastAsia="Times New Roman" w:hAnsi="Times New Roman" w:cs="Times New Roman"/>
          <w:i/>
          <w:sz w:val="24"/>
          <w:szCs w:val="24"/>
        </w:rPr>
        <w:t>Readings for the Week of the Sixteenth Sunday after Pentecost (Proper 18B)</w:t>
      </w:r>
    </w:p>
    <w:p w14:paraId="4B1B5672" w14:textId="77777777" w:rsidR="00A50615" w:rsidRPr="00FE2F4B" w:rsidRDefault="00A50615">
      <w:pPr>
        <w:widowControl w:val="0"/>
        <w:spacing w:line="240" w:lineRule="auto"/>
        <w:rPr>
          <w:rFonts w:ascii="Times New Roman" w:eastAsia="Times New Roman" w:hAnsi="Times New Roman" w:cs="Times New Roman"/>
          <w:i/>
          <w:sz w:val="24"/>
          <w:szCs w:val="24"/>
        </w:rPr>
      </w:pPr>
    </w:p>
    <w:p w14:paraId="35961D1C" w14:textId="77777777" w:rsidR="00A50615" w:rsidRDefault="00A50615">
      <w:pPr>
        <w:widowControl w:val="0"/>
        <w:spacing w:line="240" w:lineRule="auto"/>
        <w:rPr>
          <w:rFonts w:ascii="Times New Roman" w:eastAsia="Times New Roman" w:hAnsi="Times New Roman" w:cs="Times New Roman"/>
          <w:i/>
          <w:sz w:val="28"/>
          <w:szCs w:val="28"/>
        </w:rPr>
      </w:pPr>
    </w:p>
    <w:tbl>
      <w:tblPr>
        <w:tblStyle w:val="a0"/>
        <w:tblW w:w="5220" w:type="dxa"/>
        <w:tblInd w:w="-368" w:type="dxa"/>
        <w:tblBorders>
          <w:top w:val="nil"/>
          <w:left w:val="nil"/>
          <w:bottom w:val="nil"/>
          <w:right w:val="nil"/>
          <w:insideH w:val="nil"/>
          <w:insideV w:val="nil"/>
        </w:tblBorders>
        <w:tblLayout w:type="fixed"/>
        <w:tblLook w:val="0600" w:firstRow="0" w:lastRow="0" w:firstColumn="0" w:lastColumn="0" w:noHBand="1" w:noVBand="1"/>
      </w:tblPr>
      <w:tblGrid>
        <w:gridCol w:w="900"/>
        <w:gridCol w:w="2610"/>
        <w:gridCol w:w="1710"/>
      </w:tblGrid>
      <w:tr w:rsidR="0002753B" w14:paraId="665CC11D" w14:textId="77777777" w:rsidTr="00197B51">
        <w:trPr>
          <w:trHeight w:val="48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2B1404B"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261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64FC300C"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Bible Narrative</w:t>
            </w:r>
          </w:p>
        </w:tc>
        <w:tc>
          <w:tcPr>
            <w:tcW w:w="171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39CC1C0C"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Reading</w:t>
            </w:r>
          </w:p>
        </w:tc>
      </w:tr>
      <w:tr w:rsidR="0002753B" w14:paraId="583A5F8D" w14:textId="77777777" w:rsidTr="00197B51">
        <w:trPr>
          <w:trHeight w:val="1700"/>
        </w:trPr>
        <w:tc>
          <w:tcPr>
            <w:tcW w:w="90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695DB0" w14:textId="387C580E" w:rsidR="0002753B" w:rsidRDefault="00A50615">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Mon</w:t>
            </w:r>
          </w:p>
          <w:p w14:paraId="23DCEE20" w14:textId="77777777" w:rsidR="008F468C" w:rsidRDefault="008F468C">
            <w:pPr>
              <w:widowControl w:val="0"/>
              <w:spacing w:line="240" w:lineRule="auto"/>
              <w:rPr>
                <w:rFonts w:ascii="Times New Roman" w:eastAsia="Times New Roman" w:hAnsi="Times New Roman" w:cs="Times New Roman"/>
                <w:sz w:val="28"/>
                <w:szCs w:val="28"/>
              </w:rPr>
            </w:pPr>
          </w:p>
          <w:p w14:paraId="583BEED8" w14:textId="5A91BBC2"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Tues</w:t>
            </w:r>
          </w:p>
          <w:p w14:paraId="0E46C05E" w14:textId="77777777" w:rsidR="0002753B" w:rsidRDefault="0002753B">
            <w:pPr>
              <w:widowControl w:val="0"/>
              <w:spacing w:line="240" w:lineRule="auto"/>
              <w:rPr>
                <w:rFonts w:ascii="Times New Roman" w:eastAsia="Times New Roman" w:hAnsi="Times New Roman" w:cs="Times New Roman"/>
                <w:sz w:val="28"/>
                <w:szCs w:val="28"/>
              </w:rPr>
            </w:pPr>
          </w:p>
          <w:p w14:paraId="606A6F13" w14:textId="77777777" w:rsidR="008F468C" w:rsidRDefault="008F468C">
            <w:pPr>
              <w:widowControl w:val="0"/>
              <w:spacing w:line="240" w:lineRule="auto"/>
              <w:rPr>
                <w:rFonts w:ascii="Times New Roman" w:eastAsia="Times New Roman" w:hAnsi="Times New Roman" w:cs="Times New Roman"/>
                <w:sz w:val="28"/>
                <w:szCs w:val="28"/>
              </w:rPr>
            </w:pPr>
          </w:p>
          <w:p w14:paraId="4B4E9F34" w14:textId="61A05F0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Wed</w:t>
            </w:r>
          </w:p>
          <w:p w14:paraId="4903AA00" w14:textId="77777777" w:rsidR="008F468C" w:rsidRDefault="008F468C">
            <w:pPr>
              <w:widowControl w:val="0"/>
              <w:spacing w:line="240" w:lineRule="auto"/>
              <w:rPr>
                <w:rFonts w:ascii="Times New Roman" w:eastAsia="Times New Roman" w:hAnsi="Times New Roman" w:cs="Times New Roman"/>
                <w:sz w:val="28"/>
                <w:szCs w:val="28"/>
              </w:rPr>
            </w:pPr>
          </w:p>
          <w:p w14:paraId="3481C383" w14:textId="77777777" w:rsidR="008F468C" w:rsidRDefault="008F468C">
            <w:pPr>
              <w:widowControl w:val="0"/>
              <w:spacing w:line="240" w:lineRule="auto"/>
              <w:rPr>
                <w:rFonts w:ascii="Times New Roman" w:eastAsia="Times New Roman" w:hAnsi="Times New Roman" w:cs="Times New Roman"/>
                <w:sz w:val="28"/>
                <w:szCs w:val="28"/>
              </w:rPr>
            </w:pPr>
          </w:p>
          <w:p w14:paraId="223E6B8E" w14:textId="2C9D959F"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w:t>
            </w:r>
            <w:r w:rsidR="008F468C">
              <w:rPr>
                <w:rFonts w:ascii="Times New Roman" w:eastAsia="Times New Roman" w:hAnsi="Times New Roman" w:cs="Times New Roman"/>
                <w:sz w:val="28"/>
                <w:szCs w:val="28"/>
              </w:rPr>
              <w:t>s</w:t>
            </w:r>
          </w:p>
          <w:p w14:paraId="4FB0DC02" w14:textId="77777777" w:rsidR="0002753B" w:rsidRDefault="0002753B">
            <w:pPr>
              <w:widowControl w:val="0"/>
              <w:spacing w:line="240" w:lineRule="auto"/>
              <w:rPr>
                <w:rFonts w:ascii="Times New Roman" w:eastAsia="Times New Roman" w:hAnsi="Times New Roman" w:cs="Times New Roman"/>
                <w:sz w:val="28"/>
                <w:szCs w:val="28"/>
              </w:rPr>
            </w:pPr>
          </w:p>
          <w:p w14:paraId="4B783DF8" w14:textId="77777777" w:rsidR="008F468C" w:rsidRDefault="008F468C">
            <w:pPr>
              <w:widowControl w:val="0"/>
              <w:spacing w:line="240" w:lineRule="auto"/>
              <w:rPr>
                <w:rFonts w:ascii="Times New Roman" w:eastAsia="Times New Roman" w:hAnsi="Times New Roman" w:cs="Times New Roman"/>
                <w:sz w:val="28"/>
                <w:szCs w:val="28"/>
              </w:rPr>
            </w:pPr>
          </w:p>
          <w:p w14:paraId="73B44DAE" w14:textId="77777777" w:rsidR="008F468C" w:rsidRDefault="008F468C">
            <w:pPr>
              <w:widowControl w:val="0"/>
              <w:spacing w:line="240" w:lineRule="auto"/>
              <w:rPr>
                <w:rFonts w:ascii="Times New Roman" w:eastAsia="Times New Roman" w:hAnsi="Times New Roman" w:cs="Times New Roman"/>
                <w:sz w:val="28"/>
                <w:szCs w:val="28"/>
              </w:rPr>
            </w:pPr>
          </w:p>
          <w:p w14:paraId="4EF5261F" w14:textId="5EEE36AC"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Fri</w:t>
            </w:r>
          </w:p>
          <w:p w14:paraId="2DC45498" w14:textId="77777777" w:rsidR="0002753B" w:rsidRDefault="0002753B">
            <w:pPr>
              <w:widowControl w:val="0"/>
              <w:spacing w:line="240" w:lineRule="auto"/>
              <w:rPr>
                <w:rFonts w:ascii="Times New Roman" w:eastAsia="Times New Roman" w:hAnsi="Times New Roman" w:cs="Times New Roman"/>
                <w:sz w:val="28"/>
                <w:szCs w:val="28"/>
              </w:rPr>
            </w:pPr>
          </w:p>
          <w:p w14:paraId="2DAC8EB4" w14:textId="77777777" w:rsidR="008F468C" w:rsidRDefault="008F468C">
            <w:pPr>
              <w:widowControl w:val="0"/>
              <w:spacing w:line="240" w:lineRule="auto"/>
              <w:rPr>
                <w:rFonts w:ascii="Times New Roman" w:eastAsia="Times New Roman" w:hAnsi="Times New Roman" w:cs="Times New Roman"/>
                <w:sz w:val="28"/>
                <w:szCs w:val="28"/>
              </w:rPr>
            </w:pPr>
          </w:p>
          <w:p w14:paraId="148175FF" w14:textId="77777777" w:rsidR="008F468C" w:rsidRDefault="008F468C">
            <w:pPr>
              <w:widowControl w:val="0"/>
              <w:spacing w:line="240" w:lineRule="auto"/>
              <w:rPr>
                <w:rFonts w:ascii="Times New Roman" w:eastAsia="Times New Roman" w:hAnsi="Times New Roman" w:cs="Times New Roman"/>
                <w:sz w:val="28"/>
                <w:szCs w:val="28"/>
              </w:rPr>
            </w:pPr>
          </w:p>
          <w:p w14:paraId="5FEE232F" w14:textId="4F68A35B"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Sat</w:t>
            </w:r>
          </w:p>
        </w:tc>
        <w:tc>
          <w:tcPr>
            <w:tcW w:w="261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4DC8A55B"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Burnt Offering-Leviticus 1:1-17</w:t>
            </w:r>
          </w:p>
          <w:p w14:paraId="2FB0D7D3" w14:textId="6DA803A2"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Sin Offering-Leviticus-4:1-2, 5:1-13</w:t>
            </w:r>
          </w:p>
          <w:p w14:paraId="7D40BF3A" w14:textId="6E341C71"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Restitution Offering- Leviticus 5:14-6:7</w:t>
            </w:r>
          </w:p>
          <w:p w14:paraId="37F512DA"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Ministry of the Priests Begins-Leviticus 9:1-16, 22-24</w:t>
            </w:r>
          </w:p>
          <w:p w14:paraId="4FE0F58F"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Profane Fire of Nadab and Abihu-Leviticus 9:1-16, 22-24</w:t>
            </w:r>
          </w:p>
          <w:p w14:paraId="043949EB"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Holy Cross Day-</w:t>
            </w:r>
            <w:r>
              <w:rPr>
                <w:rFonts w:ascii="Times New Roman" w:eastAsia="Times New Roman" w:hAnsi="Times New Roman" w:cs="Times New Roman"/>
                <w:sz w:val="28"/>
                <w:szCs w:val="28"/>
              </w:rPr>
              <w:t>John 12:20-33</w:t>
            </w:r>
          </w:p>
          <w:p w14:paraId="24D55D1E"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Sunday’s OT and Epistle- Isaiah 50:4–10</w:t>
            </w:r>
          </w:p>
        </w:tc>
        <w:tc>
          <w:tcPr>
            <w:tcW w:w="171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86209D6"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Kings 6:1-23</w:t>
            </w:r>
          </w:p>
          <w:p w14:paraId="54202A96" w14:textId="1B05759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Kings 9:1-13; 10:18-29</w:t>
            </w:r>
          </w:p>
          <w:p w14:paraId="03F5057D" w14:textId="77777777" w:rsidR="008F468C" w:rsidRDefault="008F468C">
            <w:pPr>
              <w:widowControl w:val="0"/>
              <w:spacing w:line="240" w:lineRule="auto"/>
              <w:rPr>
                <w:rFonts w:ascii="Times New Roman" w:eastAsia="Times New Roman" w:hAnsi="Times New Roman" w:cs="Times New Roman"/>
                <w:sz w:val="28"/>
                <w:szCs w:val="28"/>
              </w:rPr>
            </w:pPr>
          </w:p>
          <w:p w14:paraId="710EA025" w14:textId="3E41F8DD"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Chronicles 29:1-24</w:t>
            </w:r>
          </w:p>
          <w:p w14:paraId="59229B9C" w14:textId="77777777" w:rsidR="0002753B" w:rsidRDefault="0002753B">
            <w:pPr>
              <w:widowControl w:val="0"/>
              <w:spacing w:line="240" w:lineRule="auto"/>
              <w:rPr>
                <w:rFonts w:ascii="Times New Roman" w:eastAsia="Times New Roman" w:hAnsi="Times New Roman" w:cs="Times New Roman"/>
                <w:sz w:val="28"/>
                <w:szCs w:val="28"/>
              </w:rPr>
            </w:pPr>
          </w:p>
          <w:p w14:paraId="1FB8865E" w14:textId="77777777"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Chronicles 31:1-21</w:t>
            </w:r>
          </w:p>
          <w:p w14:paraId="05077DB3" w14:textId="77777777" w:rsidR="0002753B" w:rsidRDefault="0002753B">
            <w:pPr>
              <w:widowControl w:val="0"/>
              <w:spacing w:line="240" w:lineRule="auto"/>
              <w:rPr>
                <w:rFonts w:ascii="Times New Roman" w:eastAsia="Times New Roman" w:hAnsi="Times New Roman" w:cs="Times New Roman"/>
                <w:sz w:val="28"/>
                <w:szCs w:val="28"/>
              </w:rPr>
            </w:pPr>
          </w:p>
          <w:p w14:paraId="5AF71986" w14:textId="77777777" w:rsidR="008F468C" w:rsidRDefault="008F468C">
            <w:pPr>
              <w:widowControl w:val="0"/>
              <w:spacing w:line="240" w:lineRule="auto"/>
              <w:rPr>
                <w:rFonts w:ascii="Times New Roman" w:eastAsia="Times New Roman" w:hAnsi="Times New Roman" w:cs="Times New Roman"/>
                <w:sz w:val="28"/>
                <w:szCs w:val="28"/>
              </w:rPr>
            </w:pPr>
          </w:p>
          <w:p w14:paraId="0B6DDC53" w14:textId="69E03FA9" w:rsidR="0002753B"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Chronicles 32:1-22</w:t>
            </w:r>
          </w:p>
          <w:p w14:paraId="10AA1AA5" w14:textId="77777777" w:rsidR="0002753B" w:rsidRDefault="0002753B">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rPr>
            </w:pPr>
            <w:bookmarkStart w:id="1" w:name="_h7yvy8r01lqr" w:colFirst="0" w:colLast="0"/>
            <w:bookmarkEnd w:id="1"/>
          </w:p>
          <w:p w14:paraId="46F90570" w14:textId="77777777" w:rsidR="008F468C" w:rsidRDefault="008F468C">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rPr>
            </w:pPr>
            <w:bookmarkStart w:id="2" w:name="_xq2mouk6swmy" w:colFirst="0" w:colLast="0"/>
            <w:bookmarkEnd w:id="2"/>
          </w:p>
          <w:p w14:paraId="68CCF226" w14:textId="23FEDEA2" w:rsidR="0002753B" w:rsidRDefault="00000000">
            <w:pPr>
              <w:pStyle w:val="Heading3"/>
              <w:keepNext w:val="0"/>
              <w:keepLines w:val="0"/>
              <w:widowControl w:val="0"/>
              <w:shd w:val="clear" w:color="auto" w:fill="FFFFFF"/>
              <w:spacing w:before="0"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1Corinthians 1:18–25</w:t>
            </w:r>
          </w:p>
          <w:p w14:paraId="19727D37" w14:textId="77777777" w:rsidR="0002753B" w:rsidRDefault="00000000">
            <w:pPr>
              <w:pStyle w:val="Heading3"/>
              <w:keepNext w:val="0"/>
              <w:keepLines w:val="0"/>
              <w:shd w:val="clear" w:color="auto" w:fill="FFFFFF"/>
              <w:spacing w:before="0" w:after="0" w:line="240" w:lineRule="auto"/>
              <w:rPr>
                <w:rFonts w:ascii="Times New Roman" w:eastAsia="Times New Roman" w:hAnsi="Times New Roman" w:cs="Times New Roman"/>
              </w:rPr>
            </w:pPr>
            <w:bookmarkStart w:id="3" w:name="_7b7chzd1p1di" w:colFirst="0" w:colLast="0"/>
            <w:bookmarkEnd w:id="3"/>
            <w:r>
              <w:rPr>
                <w:rFonts w:ascii="Times New Roman" w:eastAsia="Times New Roman" w:hAnsi="Times New Roman" w:cs="Times New Roman"/>
                <w:color w:val="000000"/>
              </w:rPr>
              <w:t>James 3:1–12</w:t>
            </w:r>
          </w:p>
        </w:tc>
      </w:tr>
    </w:tbl>
    <w:p w14:paraId="67656141" w14:textId="77777777" w:rsidR="00A5061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52708361" w14:textId="106AAC6C"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Collects for the Week, Daily Themes for Prayer, In Our Prayers at Trinity</w:t>
      </w:r>
    </w:p>
    <w:p w14:paraId="416D144D" w14:textId="77777777" w:rsidR="0002753B" w:rsidRPr="00FE2F4B" w:rsidRDefault="0002753B">
      <w:pPr>
        <w:widowControl w:val="0"/>
        <w:spacing w:line="240" w:lineRule="auto"/>
        <w:rPr>
          <w:rFonts w:ascii="Times New Roman" w:eastAsia="Times New Roman" w:hAnsi="Times New Roman" w:cs="Times New Roman"/>
          <w:b/>
          <w:i/>
          <w:sz w:val="24"/>
          <w:szCs w:val="24"/>
        </w:rPr>
      </w:pPr>
    </w:p>
    <w:p w14:paraId="10B0B5AD" w14:textId="77777777" w:rsidR="0002753B" w:rsidRPr="00FE2F4B" w:rsidRDefault="00000000">
      <w:pPr>
        <w:widowControl w:val="0"/>
        <w:spacing w:line="240" w:lineRule="auto"/>
        <w:rPr>
          <w:rFonts w:ascii="Times New Roman" w:eastAsia="Times New Roman" w:hAnsi="Times New Roman" w:cs="Times New Roman"/>
          <w:i/>
          <w:sz w:val="24"/>
          <w:szCs w:val="24"/>
          <w:u w:val="single"/>
        </w:rPr>
      </w:pPr>
      <w:r w:rsidRPr="00FE2F4B">
        <w:rPr>
          <w:rFonts w:ascii="Times New Roman" w:eastAsia="Times New Roman" w:hAnsi="Times New Roman" w:cs="Times New Roman"/>
          <w:i/>
          <w:sz w:val="24"/>
          <w:szCs w:val="24"/>
          <w:u w:val="single"/>
        </w:rPr>
        <w:t>Collects for the Week of the Sixteenth Sunday after Pentecost (Proper 18B)/Holy Cross Day</w:t>
      </w:r>
    </w:p>
    <w:p w14:paraId="6636704F" w14:textId="77777777" w:rsidR="0002753B" w:rsidRPr="00FE2F4B" w:rsidRDefault="00000000">
      <w:pPr>
        <w:widowControl w:val="0"/>
        <w:spacing w:line="240" w:lineRule="auto"/>
        <w:rPr>
          <w:rFonts w:ascii="Times New Roman" w:eastAsia="Times New Roman" w:hAnsi="Times New Roman" w:cs="Times New Roman"/>
          <w:b/>
          <w:sz w:val="24"/>
          <w:szCs w:val="24"/>
          <w:highlight w:val="white"/>
        </w:rPr>
      </w:pPr>
      <w:r w:rsidRPr="00FE2F4B">
        <w:rPr>
          <w:rFonts w:ascii="Times New Roman" w:eastAsia="Times New Roman" w:hAnsi="Times New Roman" w:cs="Times New Roman"/>
          <w:b/>
          <w:sz w:val="24"/>
          <w:szCs w:val="24"/>
          <w:highlight w:val="white"/>
        </w:rPr>
        <w:t xml:space="preserve">O Lord, let Your merciful ears be open to the prayers of Your humble servants and grant that </w:t>
      </w:r>
      <w:r w:rsidRPr="00FE2F4B">
        <w:rPr>
          <w:rFonts w:ascii="Times New Roman" w:eastAsia="Times New Roman" w:hAnsi="Times New Roman" w:cs="Times New Roman"/>
          <w:b/>
          <w:sz w:val="24"/>
          <w:szCs w:val="24"/>
          <w:highlight w:val="white"/>
        </w:rPr>
        <w:lastRenderedPageBreak/>
        <w:t>what they ask may be in accord with Your gracious will; through Jesus Christ, Your Son, our Lord, who lives and reigns with You and the Holy Spirit, one God, now and forever. Amen.</w:t>
      </w:r>
    </w:p>
    <w:p w14:paraId="517F64F5" w14:textId="77777777" w:rsidR="0002753B" w:rsidRPr="00FE2F4B" w:rsidRDefault="0002753B">
      <w:pPr>
        <w:widowControl w:val="0"/>
        <w:spacing w:line="240" w:lineRule="auto"/>
        <w:rPr>
          <w:rFonts w:ascii="Times New Roman" w:eastAsia="Times New Roman" w:hAnsi="Times New Roman" w:cs="Times New Roman"/>
          <w:b/>
          <w:sz w:val="24"/>
          <w:szCs w:val="24"/>
          <w:highlight w:val="white"/>
        </w:rPr>
      </w:pPr>
    </w:p>
    <w:p w14:paraId="1F50F82D"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b/>
          <w:sz w:val="24"/>
          <w:szCs w:val="24"/>
          <w:highlight w:val="white"/>
        </w:rPr>
        <w:t>Merciful God, Your Son, Jesus Christ, was lifted high upon the cross that He might bear the sins of the world and draw all people to Himself. Grant that we who glory in His death for our redemption may faithfully heed His call to bear the cross and follow Him, who lives and reigns with You and the Holy Spirit, one God, now and forever. Amen.</w:t>
      </w:r>
    </w:p>
    <w:p w14:paraId="004DA2C7" w14:textId="77777777" w:rsidR="0002753B" w:rsidRPr="00FE2F4B" w:rsidRDefault="0002753B">
      <w:pPr>
        <w:widowControl w:val="0"/>
        <w:spacing w:line="240" w:lineRule="auto"/>
        <w:rPr>
          <w:rFonts w:ascii="Times New Roman" w:eastAsia="Times New Roman" w:hAnsi="Times New Roman" w:cs="Times New Roman"/>
          <w:i/>
          <w:sz w:val="24"/>
          <w:szCs w:val="24"/>
          <w:u w:val="single"/>
        </w:rPr>
      </w:pPr>
    </w:p>
    <w:p w14:paraId="3D6A6A42" w14:textId="77777777" w:rsidR="0002753B" w:rsidRPr="00FE2F4B" w:rsidRDefault="00000000">
      <w:pPr>
        <w:widowControl w:val="0"/>
        <w:spacing w:line="240" w:lineRule="auto"/>
        <w:rPr>
          <w:rFonts w:ascii="Times New Roman" w:eastAsia="Times New Roman" w:hAnsi="Times New Roman" w:cs="Times New Roman"/>
          <w:i/>
          <w:sz w:val="24"/>
          <w:szCs w:val="24"/>
          <w:u w:val="single"/>
        </w:rPr>
      </w:pPr>
      <w:r w:rsidRPr="00FE2F4B">
        <w:rPr>
          <w:rFonts w:ascii="Times New Roman" w:eastAsia="Times New Roman" w:hAnsi="Times New Roman" w:cs="Times New Roman"/>
          <w:i/>
          <w:sz w:val="24"/>
          <w:szCs w:val="24"/>
          <w:u w:val="single"/>
        </w:rPr>
        <w:t>Daily Themes for Prayer</w:t>
      </w:r>
    </w:p>
    <w:p w14:paraId="367B4823" w14:textId="77777777" w:rsidR="0002753B" w:rsidRPr="00FE2F4B" w:rsidRDefault="00000000">
      <w:pPr>
        <w:widowControl w:val="0"/>
        <w:spacing w:line="240" w:lineRule="auto"/>
        <w:rPr>
          <w:rFonts w:ascii="Times New Roman" w:eastAsia="Times New Roman" w:hAnsi="Times New Roman" w:cs="Times New Roman"/>
          <w:i/>
          <w:sz w:val="24"/>
          <w:szCs w:val="24"/>
        </w:rPr>
      </w:pPr>
      <w:r w:rsidRPr="00FE2F4B">
        <w:rPr>
          <w:rFonts w:ascii="Times New Roman" w:eastAsia="Times New Roman" w:hAnsi="Times New Roman" w:cs="Times New Roman"/>
          <w:b/>
          <w:i/>
          <w:sz w:val="24"/>
          <w:szCs w:val="24"/>
        </w:rPr>
        <w:t xml:space="preserve">Sunday: </w:t>
      </w:r>
      <w:r w:rsidRPr="00FE2F4B">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28B26A1" w14:textId="77777777" w:rsidR="0002753B" w:rsidRPr="00FE2F4B" w:rsidRDefault="00000000">
      <w:pPr>
        <w:widowControl w:val="0"/>
        <w:spacing w:line="240" w:lineRule="auto"/>
        <w:rPr>
          <w:rFonts w:ascii="Times New Roman" w:eastAsia="Times New Roman" w:hAnsi="Times New Roman" w:cs="Times New Roman"/>
          <w:i/>
          <w:sz w:val="24"/>
          <w:szCs w:val="24"/>
        </w:rPr>
      </w:pPr>
      <w:r w:rsidRPr="00FE2F4B">
        <w:rPr>
          <w:rFonts w:ascii="Times New Roman" w:eastAsia="Times New Roman" w:hAnsi="Times New Roman" w:cs="Times New Roman"/>
          <w:b/>
          <w:i/>
          <w:sz w:val="24"/>
          <w:szCs w:val="24"/>
        </w:rPr>
        <w:t xml:space="preserve">Monday: </w:t>
      </w:r>
      <w:r w:rsidRPr="00FE2F4B">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F55C602" w14:textId="77777777" w:rsidR="0002753B" w:rsidRPr="00FE2F4B" w:rsidRDefault="00000000">
      <w:pPr>
        <w:widowControl w:val="0"/>
        <w:spacing w:line="240" w:lineRule="auto"/>
        <w:rPr>
          <w:rFonts w:ascii="Times New Roman" w:eastAsia="Times New Roman" w:hAnsi="Times New Roman" w:cs="Times New Roman"/>
          <w:i/>
          <w:sz w:val="24"/>
          <w:szCs w:val="24"/>
        </w:rPr>
      </w:pPr>
      <w:r w:rsidRPr="00FE2F4B">
        <w:rPr>
          <w:rFonts w:ascii="Times New Roman" w:eastAsia="Times New Roman" w:hAnsi="Times New Roman" w:cs="Times New Roman"/>
          <w:b/>
          <w:i/>
          <w:sz w:val="24"/>
          <w:szCs w:val="24"/>
        </w:rPr>
        <w:t xml:space="preserve">Tuesday: </w:t>
      </w:r>
      <w:r w:rsidRPr="00FE2F4B">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899F433"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b/>
          <w:i/>
          <w:sz w:val="24"/>
          <w:szCs w:val="24"/>
        </w:rPr>
        <w:t xml:space="preserve">Wednesday: </w:t>
      </w:r>
      <w:r w:rsidRPr="00F75A04">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053A0838"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b/>
          <w:i/>
          <w:sz w:val="24"/>
          <w:szCs w:val="24"/>
        </w:rPr>
        <w:t xml:space="preserve">Thursday: </w:t>
      </w:r>
      <w:r w:rsidRPr="00F75A04">
        <w:rPr>
          <w:rFonts w:ascii="Times New Roman" w:eastAsia="Times New Roman" w:hAnsi="Times New Roman" w:cs="Times New Roman"/>
          <w:i/>
          <w:sz w:val="24"/>
          <w:szCs w:val="24"/>
        </w:rPr>
        <w:t xml:space="preserve">Pray for the Church and her pastors; for </w:t>
      </w:r>
      <w:r w:rsidRPr="00F75A04">
        <w:rPr>
          <w:rFonts w:ascii="Times New Roman" w:eastAsia="Times New Roman" w:hAnsi="Times New Roman" w:cs="Times New Roman"/>
          <w:i/>
          <w:sz w:val="24"/>
          <w:szCs w:val="24"/>
        </w:rPr>
        <w:lastRenderedPageBreak/>
        <w:t>missionaries; and for fruitful and salutary use of the blessed sacrament of the Lord’s body and blood.</w:t>
      </w:r>
    </w:p>
    <w:p w14:paraId="1E5A0EF5"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b/>
          <w:i/>
          <w:sz w:val="24"/>
          <w:szCs w:val="24"/>
        </w:rPr>
        <w:t xml:space="preserve">Friday: </w:t>
      </w:r>
      <w:r w:rsidRPr="00F75A04">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7FFC92D5"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b/>
          <w:i/>
          <w:sz w:val="24"/>
          <w:szCs w:val="24"/>
        </w:rPr>
        <w:t xml:space="preserve">Saturday: </w:t>
      </w:r>
      <w:r w:rsidRPr="00F75A04">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79A00AC"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i/>
          <w:sz w:val="24"/>
          <w:szCs w:val="24"/>
        </w:rPr>
        <w:t xml:space="preserve"> </w:t>
      </w:r>
    </w:p>
    <w:p w14:paraId="0A1893BD" w14:textId="77777777" w:rsidR="0002753B" w:rsidRPr="00F75A04" w:rsidRDefault="00000000">
      <w:pPr>
        <w:widowControl w:val="0"/>
        <w:spacing w:line="240" w:lineRule="auto"/>
        <w:rPr>
          <w:rFonts w:ascii="Times New Roman" w:eastAsia="Times New Roman" w:hAnsi="Times New Roman" w:cs="Times New Roman"/>
          <w:i/>
          <w:sz w:val="24"/>
          <w:szCs w:val="24"/>
          <w:u w:val="single"/>
        </w:rPr>
      </w:pPr>
      <w:r w:rsidRPr="00F75A04">
        <w:rPr>
          <w:rFonts w:ascii="Times New Roman" w:eastAsia="Times New Roman" w:hAnsi="Times New Roman" w:cs="Times New Roman"/>
          <w:i/>
          <w:sz w:val="24"/>
          <w:szCs w:val="24"/>
          <w:u w:val="single"/>
        </w:rPr>
        <w:t>In Our Prayers This Week</w:t>
      </w:r>
    </w:p>
    <w:p w14:paraId="6BE8778C" w14:textId="48D246C7" w:rsidR="0002753B" w:rsidRPr="00F75A04" w:rsidRDefault="00000000">
      <w:pPr>
        <w:widowControl w:val="0"/>
        <w:spacing w:line="240" w:lineRule="auto"/>
        <w:rPr>
          <w:rFonts w:ascii="Times New Roman" w:eastAsia="Times New Roman" w:hAnsi="Times New Roman" w:cs="Times New Roman"/>
          <w:sz w:val="24"/>
          <w:szCs w:val="24"/>
        </w:rPr>
      </w:pPr>
      <w:r w:rsidRPr="00F75A04">
        <w:rPr>
          <w:rFonts w:ascii="Times New Roman" w:eastAsia="Times New Roman" w:hAnsi="Times New Roman" w:cs="Times New Roman"/>
          <w:i/>
          <w:sz w:val="24"/>
          <w:szCs w:val="24"/>
        </w:rPr>
        <w:t>For all those celebrating birthdays</w:t>
      </w:r>
      <w:r w:rsidR="00A50615" w:rsidRPr="00F75A04">
        <w:rPr>
          <w:rFonts w:ascii="Times New Roman" w:eastAsia="Times New Roman" w:hAnsi="Times New Roman" w:cs="Times New Roman"/>
          <w:i/>
          <w:sz w:val="24"/>
          <w:szCs w:val="24"/>
        </w:rPr>
        <w:t xml:space="preserve">:  </w:t>
      </w:r>
      <w:r w:rsidR="00F75A04">
        <w:rPr>
          <w:rFonts w:ascii="Times New Roman" w:eastAsia="Times New Roman" w:hAnsi="Times New Roman" w:cs="Times New Roman"/>
          <w:i/>
          <w:sz w:val="24"/>
          <w:szCs w:val="24"/>
        </w:rPr>
        <w:t xml:space="preserve">Erica Hinders Allex, McCoy Boehnke, Elaine Gerber, </w:t>
      </w:r>
      <w:r w:rsidR="00FE2F4B">
        <w:rPr>
          <w:rFonts w:ascii="Times New Roman" w:eastAsia="Times New Roman" w:hAnsi="Times New Roman" w:cs="Times New Roman"/>
          <w:i/>
          <w:sz w:val="24"/>
          <w:szCs w:val="24"/>
        </w:rPr>
        <w:t>Rachel Miska, Kerry Klepel, August Scruton, Jennifer Miska, Arlys Thompson,</w:t>
      </w:r>
      <w:r w:rsidRPr="00F75A04">
        <w:rPr>
          <w:rFonts w:ascii="Times New Roman" w:eastAsia="Times New Roman" w:hAnsi="Times New Roman" w:cs="Times New Roman"/>
          <w:i/>
          <w:sz w:val="24"/>
          <w:szCs w:val="24"/>
        </w:rPr>
        <w:t xml:space="preserve"> and anniversaries</w:t>
      </w:r>
      <w:r w:rsidR="00FE2F4B">
        <w:rPr>
          <w:rFonts w:ascii="Times New Roman" w:eastAsia="Times New Roman" w:hAnsi="Times New Roman" w:cs="Times New Roman"/>
          <w:i/>
          <w:sz w:val="24"/>
          <w:szCs w:val="24"/>
        </w:rPr>
        <w:t xml:space="preserve">:  Jeff &amp; Dianna </w:t>
      </w:r>
      <w:proofErr w:type="gramStart"/>
      <w:r w:rsidR="00FE2F4B">
        <w:rPr>
          <w:rFonts w:ascii="Times New Roman" w:eastAsia="Times New Roman" w:hAnsi="Times New Roman" w:cs="Times New Roman"/>
          <w:i/>
          <w:sz w:val="24"/>
          <w:szCs w:val="24"/>
        </w:rPr>
        <w:t xml:space="preserve">Jensen, </w:t>
      </w:r>
      <w:r w:rsidRPr="00F75A04">
        <w:rPr>
          <w:rFonts w:ascii="Times New Roman" w:eastAsia="Times New Roman" w:hAnsi="Times New Roman" w:cs="Times New Roman"/>
          <w:i/>
          <w:sz w:val="24"/>
          <w:szCs w:val="24"/>
        </w:rPr>
        <w:t xml:space="preserve"> </w:t>
      </w:r>
      <w:r w:rsidR="00FE2F4B">
        <w:rPr>
          <w:rFonts w:ascii="Times New Roman" w:eastAsia="Times New Roman" w:hAnsi="Times New Roman" w:cs="Times New Roman"/>
          <w:i/>
          <w:sz w:val="24"/>
          <w:szCs w:val="24"/>
        </w:rPr>
        <w:t>Doug</w:t>
      </w:r>
      <w:proofErr w:type="gramEnd"/>
      <w:r w:rsidR="00FE2F4B">
        <w:rPr>
          <w:rFonts w:ascii="Times New Roman" w:eastAsia="Times New Roman" w:hAnsi="Times New Roman" w:cs="Times New Roman"/>
          <w:i/>
          <w:sz w:val="24"/>
          <w:szCs w:val="24"/>
        </w:rPr>
        <w:t xml:space="preserve"> &amp; Jan Olson, Dillan &amp; Heather Roggenbuck, </w:t>
      </w:r>
      <w:r w:rsidRPr="00F75A04">
        <w:rPr>
          <w:rFonts w:ascii="Times New Roman" w:eastAsia="Times New Roman" w:hAnsi="Times New Roman" w:cs="Times New Roman"/>
          <w:i/>
          <w:sz w:val="24"/>
          <w:szCs w:val="24"/>
        </w:rPr>
        <w:t xml:space="preserve">all the other joys God blesses us with in this life. Namely for </w:t>
      </w:r>
      <w:r w:rsidRPr="00F75A04">
        <w:rPr>
          <w:rFonts w:ascii="Times New Roman" w:eastAsia="Times New Roman" w:hAnsi="Times New Roman" w:cs="Times New Roman"/>
          <w:i/>
          <w:sz w:val="24"/>
          <w:szCs w:val="24"/>
        </w:rPr>
        <w:br/>
      </w:r>
    </w:p>
    <w:p w14:paraId="503F3769" w14:textId="13A10583"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i/>
          <w:sz w:val="24"/>
          <w:szCs w:val="24"/>
        </w:rPr>
        <w:t>For our shut-ins</w:t>
      </w:r>
      <w:r w:rsidR="00A50615" w:rsidRPr="00F75A04">
        <w:rPr>
          <w:rFonts w:ascii="Times New Roman" w:eastAsia="Times New Roman" w:hAnsi="Times New Roman" w:cs="Times New Roman"/>
          <w:i/>
          <w:sz w:val="24"/>
          <w:szCs w:val="24"/>
        </w:rPr>
        <w:t xml:space="preserve">:  </w:t>
      </w:r>
      <w:bookmarkStart w:id="4" w:name="_Hlk172702319"/>
      <w:r w:rsidR="00F75A04" w:rsidRPr="00F75A04">
        <w:rPr>
          <w:rFonts w:ascii="Times New Roman" w:hAnsi="Times New Roman" w:cs="Times New Roman"/>
          <w:i/>
          <w:sz w:val="24"/>
          <w:szCs w:val="24"/>
        </w:rPr>
        <w:t>Verna Schultz, Laura Roeder, Art Novak, Arlys Thompson, Morris Tietjen, Mary Lou Meyer, Ardis Brehmer, Rita Hillman, Elda Schmidt (hospice care), Margaret Hoberg, Jeanette Bohlman, Elaine Gerber, Joyce Nelson, Laurie Hillman, Dennis Schnaser, Elroy &amp; JoAnn Adermann, Caroline Zahn, Vivian Knutson,</w:t>
      </w:r>
      <w:bookmarkEnd w:id="4"/>
      <w:r w:rsidR="00F75A04" w:rsidRPr="00F75A04">
        <w:rPr>
          <w:rFonts w:ascii="Times New Roman" w:hAnsi="Times New Roman" w:cs="Times New Roman"/>
          <w:i/>
          <w:sz w:val="24"/>
          <w:szCs w:val="24"/>
        </w:rPr>
        <w:t xml:space="preserve"> </w:t>
      </w:r>
      <w:r w:rsidRPr="00F75A04">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 </w:t>
      </w:r>
    </w:p>
    <w:p w14:paraId="243D933C"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i/>
          <w:sz w:val="24"/>
          <w:szCs w:val="24"/>
        </w:rPr>
        <w:t xml:space="preserve"> </w:t>
      </w:r>
    </w:p>
    <w:p w14:paraId="69462156" w14:textId="77777777" w:rsidR="0002753B" w:rsidRPr="00F75A04" w:rsidRDefault="00000000">
      <w:pPr>
        <w:widowControl w:val="0"/>
        <w:spacing w:line="240" w:lineRule="auto"/>
        <w:rPr>
          <w:rFonts w:ascii="Times New Roman" w:eastAsia="Times New Roman" w:hAnsi="Times New Roman" w:cs="Times New Roman"/>
          <w:b/>
          <w:i/>
          <w:sz w:val="24"/>
          <w:szCs w:val="24"/>
        </w:rPr>
      </w:pPr>
      <w:r w:rsidRPr="00F75A04">
        <w:rPr>
          <w:rFonts w:ascii="Times New Roman" w:eastAsia="Times New Roman" w:hAnsi="Times New Roman" w:cs="Times New Roman"/>
          <w:b/>
          <w:i/>
          <w:sz w:val="24"/>
          <w:szCs w:val="24"/>
        </w:rPr>
        <w:t xml:space="preserve">Lord’s Prayer and Luther’s Morning or Evening </w:t>
      </w:r>
      <w:r w:rsidRPr="00F75A04">
        <w:rPr>
          <w:rFonts w:ascii="Times New Roman" w:eastAsia="Times New Roman" w:hAnsi="Times New Roman" w:cs="Times New Roman"/>
          <w:b/>
          <w:i/>
          <w:sz w:val="24"/>
          <w:szCs w:val="24"/>
        </w:rPr>
        <w:lastRenderedPageBreak/>
        <w:t>Prayer from the Catechism</w:t>
      </w:r>
    </w:p>
    <w:p w14:paraId="4279D774" w14:textId="77777777" w:rsidR="0002753B" w:rsidRPr="00F75A04" w:rsidRDefault="00000000">
      <w:pPr>
        <w:widowControl w:val="0"/>
        <w:spacing w:line="240" w:lineRule="auto"/>
        <w:rPr>
          <w:rFonts w:ascii="Times New Roman" w:eastAsia="Times New Roman" w:hAnsi="Times New Roman" w:cs="Times New Roman"/>
          <w:i/>
          <w:sz w:val="24"/>
          <w:szCs w:val="24"/>
        </w:rPr>
      </w:pPr>
      <w:r w:rsidRPr="00F75A04">
        <w:rPr>
          <w:rFonts w:ascii="Times New Roman" w:eastAsia="Times New Roman" w:hAnsi="Times New Roman" w:cs="Times New Roman"/>
          <w:i/>
          <w:sz w:val="24"/>
          <w:szCs w:val="24"/>
        </w:rPr>
        <w:t xml:space="preserve"> </w:t>
      </w:r>
    </w:p>
    <w:p w14:paraId="28605121" w14:textId="56420A5A" w:rsidR="008F468C" w:rsidRPr="00F75A04" w:rsidRDefault="00000000">
      <w:pPr>
        <w:widowControl w:val="0"/>
        <w:spacing w:line="240" w:lineRule="auto"/>
        <w:rPr>
          <w:rFonts w:ascii="Times New Roman" w:eastAsia="Times New Roman" w:hAnsi="Times New Roman" w:cs="Times New Roman"/>
          <w:b/>
          <w:i/>
          <w:sz w:val="24"/>
          <w:szCs w:val="24"/>
        </w:rPr>
      </w:pPr>
      <w:r w:rsidRPr="00F75A04">
        <w:rPr>
          <w:rFonts w:ascii="Times New Roman" w:eastAsia="Times New Roman" w:hAnsi="Times New Roman" w:cs="Times New Roman"/>
          <w:b/>
          <w:i/>
          <w:sz w:val="24"/>
          <w:szCs w:val="24"/>
        </w:rPr>
        <w:t xml:space="preserve">The Hymn of the Week              </w:t>
      </w:r>
      <w:r w:rsidRPr="00F75A04">
        <w:rPr>
          <w:rFonts w:ascii="Times New Roman" w:eastAsia="Times New Roman" w:hAnsi="Times New Roman" w:cs="Times New Roman"/>
          <w:b/>
          <w:i/>
          <w:sz w:val="24"/>
          <w:szCs w:val="24"/>
        </w:rPr>
        <w:tab/>
        <w:t>LSB 740</w:t>
      </w:r>
    </w:p>
    <w:p w14:paraId="574B569B" w14:textId="72D66A76" w:rsidR="0002753B" w:rsidRPr="00F75A04" w:rsidRDefault="008F468C">
      <w:pPr>
        <w:widowControl w:val="0"/>
        <w:spacing w:line="240" w:lineRule="auto"/>
        <w:rPr>
          <w:rFonts w:ascii="Times New Roman" w:eastAsia="Times New Roman" w:hAnsi="Times New Roman" w:cs="Times New Roman"/>
          <w:b/>
          <w:i/>
          <w:sz w:val="24"/>
          <w:szCs w:val="24"/>
        </w:rPr>
      </w:pPr>
      <w:r w:rsidRPr="00F75A04">
        <w:rPr>
          <w:rFonts w:ascii="Times New Roman" w:eastAsia="Times New Roman" w:hAnsi="Times New Roman" w:cs="Times New Roman"/>
          <w:b/>
          <w:i/>
          <w:sz w:val="24"/>
          <w:szCs w:val="24"/>
        </w:rPr>
        <w:t xml:space="preserve">               “I Am Jesus’ Little Lamb” </w:t>
      </w:r>
      <w:r w:rsidRPr="00F75A04">
        <w:rPr>
          <w:rFonts w:ascii="Times New Roman" w:eastAsia="Times New Roman" w:hAnsi="Times New Roman" w:cs="Times New Roman"/>
          <w:b/>
          <w:i/>
          <w:sz w:val="24"/>
          <w:szCs w:val="24"/>
        </w:rPr>
        <w:tab/>
      </w:r>
    </w:p>
    <w:p w14:paraId="00464D82" w14:textId="77777777" w:rsidR="0002753B" w:rsidRPr="00F75A04" w:rsidRDefault="0002753B">
      <w:pPr>
        <w:widowControl w:val="0"/>
        <w:spacing w:line="240" w:lineRule="auto"/>
        <w:rPr>
          <w:rFonts w:ascii="Times New Roman" w:eastAsia="Times New Roman" w:hAnsi="Times New Roman" w:cs="Times New Roman"/>
          <w:b/>
          <w:i/>
          <w:sz w:val="24"/>
          <w:szCs w:val="24"/>
        </w:rPr>
      </w:pPr>
    </w:p>
    <w:tbl>
      <w:tblPr>
        <w:tblStyle w:val="a1"/>
        <w:tblW w:w="612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6120"/>
      </w:tblGrid>
      <w:tr w:rsidR="0002753B" w:rsidRPr="00FE2F4B" w14:paraId="559EC10E" w14:textId="77777777" w:rsidTr="00197B51">
        <w:trPr>
          <w:trHeight w:val="1055"/>
        </w:trPr>
        <w:tc>
          <w:tcPr>
            <w:tcW w:w="612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418157F"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b/>
                <w:i/>
                <w:sz w:val="24"/>
                <w:szCs w:val="24"/>
                <w:u w:val="single"/>
              </w:rPr>
              <w:t>Looking Forward to the Seventeenth Sunday after Pentecost (Proper 19</w:t>
            </w:r>
            <w:proofErr w:type="gramStart"/>
            <w:r w:rsidRPr="00FE2F4B">
              <w:rPr>
                <w:rFonts w:ascii="Times New Roman" w:eastAsia="Times New Roman" w:hAnsi="Times New Roman" w:cs="Times New Roman"/>
                <w:b/>
                <w:i/>
                <w:sz w:val="24"/>
                <w:szCs w:val="24"/>
                <w:u w:val="single"/>
              </w:rPr>
              <w:t xml:space="preserve">B)   </w:t>
            </w:r>
            <w:proofErr w:type="gramEnd"/>
            <w:r w:rsidRPr="00FE2F4B">
              <w:rPr>
                <w:rFonts w:ascii="Times New Roman" w:eastAsia="Times New Roman" w:hAnsi="Times New Roman" w:cs="Times New Roman"/>
                <w:b/>
                <w:i/>
                <w:sz w:val="24"/>
                <w:szCs w:val="24"/>
                <w:u w:val="single"/>
              </w:rPr>
              <w:t xml:space="preserve">                                     September 15, 2024</w:t>
            </w:r>
          </w:p>
          <w:p w14:paraId="4AFD757D" w14:textId="77777777" w:rsidR="0002753B" w:rsidRPr="00FE2F4B" w:rsidRDefault="00000000">
            <w:pPr>
              <w:widowControl w:val="0"/>
              <w:spacing w:line="240" w:lineRule="auto"/>
              <w:ind w:right="-540"/>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Isaiah 50:4–10</w:t>
            </w:r>
          </w:p>
          <w:p w14:paraId="78912827"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James 3:1–12</w:t>
            </w:r>
          </w:p>
          <w:p w14:paraId="73BE6803"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Mark 9:14–29</w:t>
            </w:r>
          </w:p>
          <w:p w14:paraId="6AA92111" w14:textId="77777777" w:rsidR="0002753B" w:rsidRPr="00FE2F4B" w:rsidRDefault="0002753B">
            <w:pPr>
              <w:widowControl w:val="0"/>
              <w:spacing w:line="240" w:lineRule="auto"/>
              <w:rPr>
                <w:rFonts w:ascii="Times New Roman" w:eastAsia="Times New Roman" w:hAnsi="Times New Roman" w:cs="Times New Roman"/>
                <w:sz w:val="24"/>
                <w:szCs w:val="24"/>
              </w:rPr>
            </w:pPr>
          </w:p>
          <w:p w14:paraId="75666B41" w14:textId="77777777" w:rsidR="0002753B" w:rsidRPr="00FE2F4B" w:rsidRDefault="00000000">
            <w:pPr>
              <w:widowControl w:val="0"/>
              <w:spacing w:line="240" w:lineRule="auto"/>
              <w:rPr>
                <w:rFonts w:ascii="Times New Roman" w:eastAsia="Times New Roman" w:hAnsi="Times New Roman" w:cs="Times New Roman"/>
                <w:b/>
                <w:i/>
                <w:sz w:val="24"/>
                <w:szCs w:val="24"/>
              </w:rPr>
            </w:pPr>
            <w:r w:rsidRPr="00FE2F4B">
              <w:rPr>
                <w:rFonts w:ascii="Times New Roman" w:eastAsia="Times New Roman" w:hAnsi="Times New Roman" w:cs="Times New Roman"/>
                <w:b/>
                <w:i/>
                <w:sz w:val="24"/>
                <w:szCs w:val="24"/>
              </w:rPr>
              <w:t>Christ Jesus Delivers Us from Sin, Death and the Devil</w:t>
            </w:r>
          </w:p>
          <w:p w14:paraId="752D93E5" w14:textId="77777777" w:rsidR="0002753B" w:rsidRPr="00FE2F4B" w:rsidRDefault="0002753B">
            <w:pPr>
              <w:widowControl w:val="0"/>
              <w:spacing w:line="240" w:lineRule="auto"/>
              <w:rPr>
                <w:rFonts w:ascii="Times New Roman" w:eastAsia="Times New Roman" w:hAnsi="Times New Roman" w:cs="Times New Roman"/>
                <w:sz w:val="24"/>
                <w:szCs w:val="24"/>
              </w:rPr>
            </w:pPr>
          </w:p>
          <w:p w14:paraId="708FBEFC" w14:textId="77777777" w:rsidR="0002753B" w:rsidRPr="00FE2F4B" w:rsidRDefault="00000000">
            <w:pPr>
              <w:widowControl w:val="0"/>
              <w:spacing w:line="240" w:lineRule="auto"/>
              <w:rPr>
                <w:rFonts w:ascii="Times New Roman" w:eastAsia="Times New Roman" w:hAnsi="Times New Roman" w:cs="Times New Roman"/>
                <w:sz w:val="24"/>
                <w:szCs w:val="24"/>
              </w:rPr>
            </w:pPr>
            <w:r w:rsidRPr="00FE2F4B">
              <w:rPr>
                <w:rFonts w:ascii="Times New Roman" w:eastAsia="Times New Roman" w:hAnsi="Times New Roman" w:cs="Times New Roman"/>
                <w:sz w:val="24"/>
                <w:szCs w:val="24"/>
              </w:rPr>
              <w:t xml:space="preserve">Those who teach the Word of God “will be judged with greater strictness” (James 3:1) because it is by the Word that saving faith is obtained, whereas false doctrine always threatens to destroy Christian faith and life. The tongue “boasts of great things,” whether for good or evil (James 3:5). In fallen man, “it is a restless evil, full of deadly poison” (James 3:8). But anyone who bridles his tongue with the Word of God, who “does not stumble in what he says, he is a perfect man” (James 3:2). It is Christ who opens His ear to the voice of His Father, so that, with “the tongue of those who are taught,” He </w:t>
            </w:r>
            <w:proofErr w:type="gramStart"/>
            <w:r w:rsidRPr="00FE2F4B">
              <w:rPr>
                <w:rFonts w:ascii="Times New Roman" w:eastAsia="Times New Roman" w:hAnsi="Times New Roman" w:cs="Times New Roman"/>
                <w:sz w:val="24"/>
                <w:szCs w:val="24"/>
              </w:rPr>
              <w:t>is able to</w:t>
            </w:r>
            <w:proofErr w:type="gramEnd"/>
            <w:r w:rsidRPr="00FE2F4B">
              <w:rPr>
                <w:rFonts w:ascii="Times New Roman" w:eastAsia="Times New Roman" w:hAnsi="Times New Roman" w:cs="Times New Roman"/>
                <w:sz w:val="24"/>
                <w:szCs w:val="24"/>
              </w:rPr>
              <w:t xml:space="preserve"> sustain the weary “with a word” (Is. 50:4–5). Entrusting Himself to His Father, even to death, He is not put to shame but is vindicated in His resurrection (Is. 50:6–9). By His faith and faithfulness, He casts out the “mute and deaf spirit” from us (Mark 9:25). He has compassion on us and helps us, so that we are not destroyed but cleansed from every evil and raised up from death to life (Mark 9:22–27).</w:t>
            </w:r>
          </w:p>
        </w:tc>
      </w:tr>
      <w:bookmarkEnd w:id="0"/>
    </w:tbl>
    <w:p w14:paraId="46612B80" w14:textId="77777777" w:rsidR="0002753B" w:rsidRPr="00FE2F4B" w:rsidRDefault="0002753B">
      <w:pPr>
        <w:widowControl w:val="0"/>
        <w:spacing w:line="240" w:lineRule="auto"/>
        <w:rPr>
          <w:rFonts w:ascii="Times New Roman" w:eastAsia="Times New Roman" w:hAnsi="Times New Roman" w:cs="Times New Roman"/>
          <w:b/>
          <w:sz w:val="24"/>
          <w:szCs w:val="24"/>
        </w:rPr>
      </w:pPr>
    </w:p>
    <w:sectPr w:rsidR="0002753B" w:rsidRPr="00FE2F4B" w:rsidSect="00FE2F4B">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53B"/>
    <w:rsid w:val="0002753B"/>
    <w:rsid w:val="0018309D"/>
    <w:rsid w:val="00197B51"/>
    <w:rsid w:val="008F468C"/>
    <w:rsid w:val="0096799D"/>
    <w:rsid w:val="00A50615"/>
    <w:rsid w:val="00D84524"/>
    <w:rsid w:val="00EF66D3"/>
    <w:rsid w:val="00F75A04"/>
    <w:rsid w:val="00F93EB8"/>
    <w:rsid w:val="00FE2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DFDDA"/>
  <w15:docId w15:val="{319FFC80-8DC4-4901-A739-16BE9E4AF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1458</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cp:lastPrinted>2024-09-05T13:41:00Z</cp:lastPrinted>
  <dcterms:created xsi:type="dcterms:W3CDTF">2024-09-05T13:49:00Z</dcterms:created>
  <dcterms:modified xsi:type="dcterms:W3CDTF">2024-09-05T15:34:00Z</dcterms:modified>
</cp:coreProperties>
</file>