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A49CF4" w14:textId="77777777" w:rsidR="00C554BD" w:rsidRDefault="00C554BD" w:rsidP="00C554BD">
      <w:pPr>
        <w:spacing w:line="240" w:lineRule="auto"/>
        <w:jc w:val="center"/>
        <w:rPr>
          <w:rFonts w:ascii="Times New Roman" w:eastAsia="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bookmarkStart w:id="5" w:name="_Hlk189035762"/>
      <w:r>
        <w:rPr>
          <w:rFonts w:ascii="Times New Roman" w:eastAsia="Times New Roman" w:hAnsi="Times New Roman" w:cs="Times New Roman"/>
          <w:b/>
          <w:sz w:val="24"/>
          <w:szCs w:val="24"/>
        </w:rPr>
        <w:t>The Congregation at Prayer</w:t>
      </w:r>
    </w:p>
    <w:p w14:paraId="77261A99" w14:textId="77777777" w:rsidR="00C554BD" w:rsidRDefault="00C554BD" w:rsidP="00C554B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 guide for Daily Meditation and Prayer</w:t>
      </w:r>
    </w:p>
    <w:p w14:paraId="0BD7573F" w14:textId="77777777" w:rsidR="00C554BD" w:rsidRDefault="00C554BD" w:rsidP="00C554B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For the Week of the Fourth Sunday after the Epiphany (Epiphany 4C)/The Purification of Mary and the Presentation of Our Lord</w:t>
      </w:r>
    </w:p>
    <w:p w14:paraId="5F3AC282" w14:textId="77777777" w:rsidR="00C554BD" w:rsidRDefault="00C554BD" w:rsidP="00C554B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February 2 through February 8, 2025</w:t>
      </w:r>
    </w:p>
    <w:tbl>
      <w:tblPr>
        <w:tblW w:w="6570" w:type="dxa"/>
        <w:tblInd w:w="-8" w:type="dxa"/>
        <w:tblBorders>
          <w:insideH w:val="nil"/>
          <w:insideV w:val="nil"/>
        </w:tblBorders>
        <w:tblLayout w:type="fixed"/>
        <w:tblLook w:val="0600" w:firstRow="0" w:lastRow="0" w:firstColumn="0" w:lastColumn="0" w:noHBand="1" w:noVBand="1"/>
      </w:tblPr>
      <w:tblGrid>
        <w:gridCol w:w="6570"/>
      </w:tblGrid>
      <w:tr w:rsidR="00C554BD" w14:paraId="292CD54E" w14:textId="77777777" w:rsidTr="00C554BD">
        <w:trPr>
          <w:trHeight w:val="5358"/>
        </w:trPr>
        <w:tc>
          <w:tcPr>
            <w:tcW w:w="657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6C44DF06" w14:textId="77777777" w:rsidR="00C554BD" w:rsidRDefault="00C554BD">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b/>
                <w:i/>
                <w:sz w:val="24"/>
                <w:szCs w:val="24"/>
              </w:rPr>
              <w:t>Catechesis Notes for the Week-</w:t>
            </w:r>
            <w:r>
              <w:rPr>
                <w:rFonts w:ascii="Times New Roman" w:eastAsia="Times New Roman" w:hAnsi="Times New Roman" w:cs="Times New Roman"/>
                <w:i/>
                <w:sz w:val="24"/>
                <w:szCs w:val="24"/>
                <w:highlight w:val="white"/>
              </w:rPr>
              <w:t xml:space="preserve">This week we start the last chief part of the Small Catechism, the Sacrament of the Altar. We ask the questions: what is the Sacrament of the Altar and where is this written? It is the true body and blood our Lord Jesus Christ under the bread and the wine, instituted by Christ Himself for us Christians to eat and to drink. The words of institution are written in the Gospels of Matthew, Mark, and Luke also in St. Paul’s first letter to the Corinthians. It is “With this Word you can strengthen your conscience and say: If a hundred thousand devils, together with all fanatics, should rush forward, crying, How can bread and wine be the body and blood of Christ? etc., I know that all spirits and scholars together are not as wise as is the Divine Majesty in His little finger. Now here stands the Word of Christ: Take, eat; this is My body; Drink ye all of it; this is the </w:t>
            </w:r>
            <w:proofErr w:type="gramStart"/>
            <w:r>
              <w:rPr>
                <w:rFonts w:ascii="Times New Roman" w:eastAsia="Times New Roman" w:hAnsi="Times New Roman" w:cs="Times New Roman"/>
                <w:i/>
                <w:sz w:val="24"/>
                <w:szCs w:val="24"/>
                <w:highlight w:val="white"/>
              </w:rPr>
              <w:t>new testament</w:t>
            </w:r>
            <w:proofErr w:type="gramEnd"/>
            <w:r>
              <w:rPr>
                <w:rFonts w:ascii="Times New Roman" w:eastAsia="Times New Roman" w:hAnsi="Times New Roman" w:cs="Times New Roman"/>
                <w:i/>
                <w:sz w:val="24"/>
                <w:szCs w:val="24"/>
                <w:highlight w:val="white"/>
              </w:rPr>
              <w:t xml:space="preserve"> in My blood</w:t>
            </w:r>
            <w:r>
              <w:rPr>
                <w:rFonts w:ascii="Times New Roman" w:eastAsia="Times New Roman" w:hAnsi="Times New Roman" w:cs="Times New Roman"/>
                <w:sz w:val="24"/>
                <w:szCs w:val="24"/>
                <w:highlight w:val="white"/>
              </w:rPr>
              <w:t>,</w:t>
            </w:r>
            <w:r>
              <w:rPr>
                <w:rFonts w:ascii="Times New Roman" w:eastAsia="Times New Roman" w:hAnsi="Times New Roman" w:cs="Times New Roman"/>
                <w:i/>
                <w:sz w:val="24"/>
                <w:szCs w:val="24"/>
                <w:highlight w:val="white"/>
              </w:rPr>
              <w:t xml:space="preserve"> etc. Here we </w:t>
            </w:r>
            <w:proofErr w:type="gramStart"/>
            <w:r>
              <w:rPr>
                <w:rFonts w:ascii="Times New Roman" w:eastAsia="Times New Roman" w:hAnsi="Times New Roman" w:cs="Times New Roman"/>
                <w:i/>
                <w:sz w:val="24"/>
                <w:szCs w:val="24"/>
                <w:highlight w:val="white"/>
              </w:rPr>
              <w:t>abide, and</w:t>
            </w:r>
            <w:proofErr w:type="gramEnd"/>
            <w:r>
              <w:rPr>
                <w:rFonts w:ascii="Times New Roman" w:eastAsia="Times New Roman" w:hAnsi="Times New Roman" w:cs="Times New Roman"/>
                <w:i/>
                <w:sz w:val="24"/>
                <w:szCs w:val="24"/>
                <w:highlight w:val="white"/>
              </w:rPr>
              <w:t xml:space="preserve"> would like to see those who will constitute themselves His masters, and make it different from what He has spoken. It is true, indeed, that if you take away the Word or regard it without </w:t>
            </w:r>
            <w:proofErr w:type="gramStart"/>
            <w:r>
              <w:rPr>
                <w:rFonts w:ascii="Times New Roman" w:eastAsia="Times New Roman" w:hAnsi="Times New Roman" w:cs="Times New Roman"/>
                <w:i/>
                <w:sz w:val="24"/>
                <w:szCs w:val="24"/>
                <w:highlight w:val="white"/>
              </w:rPr>
              <w:t>the words</w:t>
            </w:r>
            <w:proofErr w:type="gramEnd"/>
            <w:r>
              <w:rPr>
                <w:rFonts w:ascii="Times New Roman" w:eastAsia="Times New Roman" w:hAnsi="Times New Roman" w:cs="Times New Roman"/>
                <w:i/>
                <w:sz w:val="24"/>
                <w:szCs w:val="24"/>
                <w:highlight w:val="white"/>
              </w:rPr>
              <w:t xml:space="preserve">, you have nothing but mere bread and wine. But if the words remain with them, as they shall and must, then, in virtue of the same, it is truly the body and blood of Christ. For as the lips of Christ say and speak, so it is, as He can never lie or deceive.” Large Catechism. Let us not doubt these words of Christ's last testament to us. Let us firmly believe by faith what is being given to us in the supper </w:t>
            </w:r>
            <w:proofErr w:type="gramStart"/>
            <w:r>
              <w:rPr>
                <w:rFonts w:ascii="Times New Roman" w:eastAsia="Times New Roman" w:hAnsi="Times New Roman" w:cs="Times New Roman"/>
                <w:i/>
                <w:sz w:val="24"/>
                <w:szCs w:val="24"/>
                <w:highlight w:val="white"/>
              </w:rPr>
              <w:t>from</w:t>
            </w:r>
            <w:proofErr w:type="gramEnd"/>
            <w:r>
              <w:rPr>
                <w:rFonts w:ascii="Times New Roman" w:eastAsia="Times New Roman" w:hAnsi="Times New Roman" w:cs="Times New Roman"/>
                <w:i/>
                <w:sz w:val="24"/>
                <w:szCs w:val="24"/>
                <w:highlight w:val="white"/>
              </w:rPr>
              <w:t xml:space="preserve"> the Lord Himself, His real body and real blood though we receive it in, with, and under the forms of bread and wine for the strengthening of our faith by the forgiveness of our sins.</w:t>
            </w:r>
          </w:p>
        </w:tc>
      </w:tr>
    </w:tbl>
    <w:p w14:paraId="37FFC902" w14:textId="77777777" w:rsidR="00C554BD" w:rsidRDefault="00C554BD" w:rsidP="00C554BD">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Order of Meditation and Prayer</w:t>
      </w:r>
    </w:p>
    <w:p w14:paraId="6ACF29FD"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288ACE11" w14:textId="77777777" w:rsidR="00C554BD" w:rsidRDefault="00C554BD" w:rsidP="00C554BD">
      <w:pPr>
        <w:spacing w:line="240" w:lineRule="auto"/>
        <w:rPr>
          <w:rFonts w:ascii="Times New Roman" w:eastAsia="Times New Roman" w:hAnsi="Times New Roman" w:cs="Times New Roman"/>
          <w:sz w:val="24"/>
          <w:szCs w:val="24"/>
        </w:rPr>
      </w:pPr>
    </w:p>
    <w:p w14:paraId="70101F17" w14:textId="77777777" w:rsidR="00C554BD" w:rsidRDefault="00C554BD" w:rsidP="00C554BD">
      <w:pPr>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Theme: God Gives the Gift of a Child to Destroy Death</w:t>
      </w:r>
    </w:p>
    <w:p w14:paraId="3585A90C" w14:textId="77777777" w:rsidR="00C554BD" w:rsidRDefault="00C554BD" w:rsidP="00C554BD">
      <w:pPr>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 </w:t>
      </w:r>
    </w:p>
    <w:p w14:paraId="63B2F637" w14:textId="77777777" w:rsidR="00C554BD" w:rsidRDefault="00C554BD" w:rsidP="00C554BD">
      <w:pPr>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lastRenderedPageBreak/>
        <w:t>Invocation</w:t>
      </w:r>
    </w:p>
    <w:p w14:paraId="639C9969"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the name of the Father and of the Son and of the Holy Spirit. Amen.</w:t>
      </w:r>
    </w:p>
    <w:p w14:paraId="09B62D89"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CFD92D3" w14:textId="77777777" w:rsidR="00C554BD" w:rsidRDefault="00C554BD" w:rsidP="00C554BD">
      <w:pPr>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Apostles’ Creed</w:t>
      </w:r>
    </w:p>
    <w:p w14:paraId="16F66905" w14:textId="77777777" w:rsidR="00C554BD" w:rsidRDefault="00C554BD" w:rsidP="00C554BD">
      <w:pPr>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 </w:t>
      </w:r>
    </w:p>
    <w:p w14:paraId="0627996C" w14:textId="77777777" w:rsidR="00C554BD" w:rsidRDefault="00C554BD" w:rsidP="00C554BD">
      <w:pPr>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Verse: 1 Corinthians 10:16</w:t>
      </w:r>
    </w:p>
    <w:p w14:paraId="383564FB"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cup of blessing which we bless, is it not the communion of the blood of Christ? The bread which we break, is it not the communion of the body of Christ?</w:t>
      </w:r>
    </w:p>
    <w:p w14:paraId="736FB31E" w14:textId="77777777" w:rsidR="00C554BD" w:rsidRDefault="00C554BD" w:rsidP="00C554BD">
      <w:pPr>
        <w:spacing w:line="240" w:lineRule="auto"/>
        <w:rPr>
          <w:rFonts w:ascii="Times New Roman" w:eastAsia="Times New Roman" w:hAnsi="Times New Roman" w:cs="Times New Roman"/>
          <w:sz w:val="24"/>
          <w:szCs w:val="24"/>
        </w:rPr>
      </w:pPr>
    </w:p>
    <w:p w14:paraId="1F37801C" w14:textId="77777777" w:rsidR="00C554BD" w:rsidRDefault="00C554BD" w:rsidP="00C554BD">
      <w:pPr>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Psalm 84</w:t>
      </w:r>
      <w:r>
        <w:rPr>
          <w:rFonts w:ascii="Times New Roman" w:eastAsia="Times New Roman" w:hAnsi="Times New Roman" w:cs="Times New Roman"/>
          <w:sz w:val="24"/>
          <w:szCs w:val="24"/>
        </w:rPr>
        <w:t xml:space="preserve"> </w:t>
      </w:r>
      <w:r>
        <w:rPr>
          <w:rFonts w:ascii="Times New Roman" w:eastAsia="Times New Roman" w:hAnsi="Times New Roman" w:cs="Times New Roman"/>
          <w:b/>
          <w:i/>
          <w:sz w:val="24"/>
          <w:szCs w:val="24"/>
        </w:rPr>
        <w:t>or the appointed daily psalms found in LSB 60 Day Psalm Schedule 304</w:t>
      </w:r>
    </w:p>
    <w:p w14:paraId="2F3A6F8A" w14:textId="77777777" w:rsidR="00C554BD" w:rsidRDefault="00C554BD" w:rsidP="00C554BD">
      <w:pPr>
        <w:spacing w:before="240" w:after="24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Catechism</w:t>
      </w:r>
      <w:r>
        <w:rPr>
          <w:rFonts w:ascii="Times New Roman" w:eastAsia="Times New Roman" w:hAnsi="Times New Roman" w:cs="Times New Roman"/>
          <w:sz w:val="24"/>
          <w:szCs w:val="24"/>
        </w:rPr>
        <w:t>—</w:t>
      </w:r>
      <w:r>
        <w:rPr>
          <w:rFonts w:ascii="Times New Roman" w:eastAsia="Times New Roman" w:hAnsi="Times New Roman" w:cs="Times New Roman"/>
          <w:b/>
          <w:i/>
          <w:sz w:val="24"/>
          <w:szCs w:val="24"/>
        </w:rPr>
        <w:t xml:space="preserve">The Sacrament of the Altar: What is the Sacrament of the Altar? Where is this written?    </w:t>
      </w:r>
      <w:r>
        <w:rPr>
          <w:rFonts w:ascii="Times New Roman" w:eastAsia="Times New Roman" w:hAnsi="Times New Roman" w:cs="Times New Roman"/>
          <w:b/>
          <w:i/>
          <w:sz w:val="24"/>
          <w:szCs w:val="24"/>
        </w:rPr>
        <w:tab/>
      </w:r>
    </w:p>
    <w:p w14:paraId="6FD5D1E7"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What is the Sacrament of the Altar?</w:t>
      </w:r>
      <w:r>
        <w:rPr>
          <w:rFonts w:ascii="Times New Roman" w:eastAsia="Times New Roman" w:hAnsi="Times New Roman" w:cs="Times New Roman"/>
          <w:sz w:val="24"/>
          <w:szCs w:val="24"/>
        </w:rPr>
        <w:t xml:space="preserve">                                                    Preschool +                                                                     </w:t>
      </w:r>
    </w:p>
    <w:p w14:paraId="78E283C6"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the true body and blood of our Lord Jesus Christ under the bread and wine, instituted by Christ Himself for us Christians to eat and to drink.                                                                                                                        </w:t>
      </w:r>
      <w:r>
        <w:rPr>
          <w:rFonts w:ascii="Times New Roman" w:eastAsia="Times New Roman" w:hAnsi="Times New Roman" w:cs="Times New Roman"/>
          <w:sz w:val="24"/>
          <w:szCs w:val="24"/>
        </w:rPr>
        <w:tab/>
      </w:r>
    </w:p>
    <w:p w14:paraId="24E642AF"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Where is this written?                                                                         </w:t>
      </w:r>
      <w:r>
        <w:rPr>
          <w:rFonts w:ascii="Times New Roman" w:eastAsia="Times New Roman" w:hAnsi="Times New Roman" w:cs="Times New Roman"/>
          <w:sz w:val="24"/>
          <w:szCs w:val="24"/>
        </w:rPr>
        <w:t>First Grade +</w:t>
      </w:r>
    </w:p>
    <w:p w14:paraId="309901E0"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holy Evangelists Matthew, Mark, Luke, and St. Paul write: Our Lord Jesus Christ, on the night when He was betrayed, took bread, and when He had given thanks, He broke it and gave it to the disciples and said: “Take, eat; this is My body, which is given for you. This </w:t>
      </w:r>
      <w:proofErr w:type="gramStart"/>
      <w:r>
        <w:rPr>
          <w:rFonts w:ascii="Times New Roman" w:eastAsia="Times New Roman" w:hAnsi="Times New Roman" w:cs="Times New Roman"/>
          <w:sz w:val="24"/>
          <w:szCs w:val="24"/>
        </w:rPr>
        <w:t>do</w:t>
      </w:r>
      <w:proofErr w:type="gramEnd"/>
      <w:r>
        <w:rPr>
          <w:rFonts w:ascii="Times New Roman" w:eastAsia="Times New Roman" w:hAnsi="Times New Roman" w:cs="Times New Roman"/>
          <w:sz w:val="24"/>
          <w:szCs w:val="24"/>
        </w:rPr>
        <w:t xml:space="preserve"> in remembrance of Me.”</w:t>
      </w:r>
    </w:p>
    <w:p w14:paraId="78E9C118"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AA1A3F0"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the same way </w:t>
      </w:r>
      <w:proofErr w:type="gramStart"/>
      <w:r>
        <w:rPr>
          <w:rFonts w:ascii="Times New Roman" w:eastAsia="Times New Roman" w:hAnsi="Times New Roman" w:cs="Times New Roman"/>
          <w:sz w:val="24"/>
          <w:szCs w:val="24"/>
        </w:rPr>
        <w:t>also</w:t>
      </w:r>
      <w:proofErr w:type="gramEnd"/>
      <w:r>
        <w:rPr>
          <w:rFonts w:ascii="Times New Roman" w:eastAsia="Times New Roman" w:hAnsi="Times New Roman" w:cs="Times New Roman"/>
          <w:sz w:val="24"/>
          <w:szCs w:val="24"/>
        </w:rPr>
        <w:t xml:space="preserve"> He took the cup after supper, and when He had given thanks, He gave it to them, saying, “Drink of it, all of you; this cup is the new testament in My blood, which is shed for you for the forgiveness of sins. This </w:t>
      </w:r>
      <w:proofErr w:type="gramStart"/>
      <w:r>
        <w:rPr>
          <w:rFonts w:ascii="Times New Roman" w:eastAsia="Times New Roman" w:hAnsi="Times New Roman" w:cs="Times New Roman"/>
          <w:sz w:val="24"/>
          <w:szCs w:val="24"/>
        </w:rPr>
        <w:t>do</w:t>
      </w:r>
      <w:proofErr w:type="gramEnd"/>
      <w:r>
        <w:rPr>
          <w:rFonts w:ascii="Times New Roman" w:eastAsia="Times New Roman" w:hAnsi="Times New Roman" w:cs="Times New Roman"/>
          <w:sz w:val="24"/>
          <w:szCs w:val="24"/>
        </w:rPr>
        <w:t xml:space="preserve">, as often as you drink it, in remembrance of Me.” </w:t>
      </w:r>
    </w:p>
    <w:p w14:paraId="661B0F84" w14:textId="77777777" w:rsidR="00C554BD" w:rsidRDefault="00C554BD" w:rsidP="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p>
    <w:p w14:paraId="372F3948"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Readings for the Week of the Fourth Sunday after the Epiphany (Epiphany 4C)/The Purification of Mary and the Presentation of Our Lord </w:t>
      </w:r>
    </w:p>
    <w:tbl>
      <w:tblPr>
        <w:tblW w:w="6930" w:type="dxa"/>
        <w:tblInd w:w="-8" w:type="dxa"/>
        <w:tblBorders>
          <w:insideH w:val="nil"/>
          <w:insideV w:val="nil"/>
        </w:tblBorders>
        <w:tblLayout w:type="fixed"/>
        <w:tblLook w:val="0600" w:firstRow="0" w:lastRow="0" w:firstColumn="0" w:lastColumn="0" w:noHBand="1" w:noVBand="1"/>
      </w:tblPr>
      <w:tblGrid>
        <w:gridCol w:w="810"/>
        <w:gridCol w:w="3510"/>
        <w:gridCol w:w="2610"/>
      </w:tblGrid>
      <w:tr w:rsidR="00C554BD" w14:paraId="41FBAA21" w14:textId="77777777" w:rsidTr="00C554BD">
        <w:trPr>
          <w:trHeight w:val="435"/>
        </w:trPr>
        <w:tc>
          <w:tcPr>
            <w:tcW w:w="81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14:paraId="29B56270"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51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hideMark/>
          </w:tcPr>
          <w:p w14:paraId="2E8E3004"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Bible Narrative</w:t>
            </w:r>
          </w:p>
        </w:tc>
        <w:tc>
          <w:tcPr>
            <w:tcW w:w="261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hideMark/>
          </w:tcPr>
          <w:p w14:paraId="1FD4CE51"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Second Reading</w:t>
            </w:r>
          </w:p>
        </w:tc>
      </w:tr>
      <w:tr w:rsidR="00C554BD" w14:paraId="7377A197" w14:textId="77777777" w:rsidTr="00C554BD">
        <w:trPr>
          <w:trHeight w:val="2340"/>
        </w:trPr>
        <w:tc>
          <w:tcPr>
            <w:tcW w:w="81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EBA905F"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Mon</w:t>
            </w:r>
          </w:p>
          <w:p w14:paraId="06418B4B" w14:textId="77777777" w:rsidR="00C554BD" w:rsidRDefault="00C554BD">
            <w:pPr>
              <w:spacing w:line="240" w:lineRule="auto"/>
              <w:rPr>
                <w:rFonts w:ascii="Times New Roman" w:eastAsia="Times New Roman" w:hAnsi="Times New Roman" w:cs="Times New Roman"/>
                <w:sz w:val="24"/>
                <w:szCs w:val="24"/>
              </w:rPr>
            </w:pPr>
          </w:p>
          <w:p w14:paraId="1B897C9D"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Tues</w:t>
            </w:r>
          </w:p>
          <w:p w14:paraId="047E47A4" w14:textId="77777777" w:rsidR="00C554BD" w:rsidRDefault="00C554BD">
            <w:pPr>
              <w:spacing w:line="240" w:lineRule="auto"/>
              <w:rPr>
                <w:rFonts w:ascii="Times New Roman" w:eastAsia="Times New Roman" w:hAnsi="Times New Roman" w:cs="Times New Roman"/>
                <w:sz w:val="24"/>
                <w:szCs w:val="24"/>
              </w:rPr>
            </w:pPr>
          </w:p>
          <w:p w14:paraId="7B8EFF52"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Wed</w:t>
            </w:r>
          </w:p>
          <w:p w14:paraId="37E5D517" w14:textId="77777777" w:rsidR="00C554BD" w:rsidRDefault="00C554BD">
            <w:pPr>
              <w:spacing w:line="240" w:lineRule="auto"/>
              <w:rPr>
                <w:rFonts w:ascii="Times New Roman" w:eastAsia="Times New Roman" w:hAnsi="Times New Roman" w:cs="Times New Roman"/>
                <w:sz w:val="24"/>
                <w:szCs w:val="24"/>
              </w:rPr>
            </w:pPr>
          </w:p>
          <w:p w14:paraId="072CA734"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Thurs</w:t>
            </w:r>
          </w:p>
          <w:p w14:paraId="5717332E" w14:textId="77777777" w:rsidR="00C554BD" w:rsidRDefault="00C554BD">
            <w:pPr>
              <w:spacing w:line="240" w:lineRule="auto"/>
              <w:rPr>
                <w:rFonts w:ascii="Times New Roman" w:eastAsia="Times New Roman" w:hAnsi="Times New Roman" w:cs="Times New Roman"/>
                <w:sz w:val="24"/>
                <w:szCs w:val="24"/>
              </w:rPr>
            </w:pPr>
          </w:p>
          <w:p w14:paraId="30135BE1"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Fri</w:t>
            </w:r>
          </w:p>
          <w:p w14:paraId="71B89D5A"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351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hideMark/>
          </w:tcPr>
          <w:p w14:paraId="527984FF"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Tree of </w:t>
            </w:r>
            <w:proofErr w:type="gramStart"/>
            <w:r>
              <w:rPr>
                <w:rFonts w:ascii="Times New Roman" w:eastAsia="Times New Roman" w:hAnsi="Times New Roman" w:cs="Times New Roman"/>
                <w:sz w:val="24"/>
                <w:szCs w:val="24"/>
              </w:rPr>
              <w:t>the Knowledge</w:t>
            </w:r>
            <w:proofErr w:type="gramEnd"/>
            <w:r>
              <w:rPr>
                <w:rFonts w:ascii="Times New Roman" w:eastAsia="Times New Roman" w:hAnsi="Times New Roman" w:cs="Times New Roman"/>
                <w:sz w:val="24"/>
                <w:szCs w:val="24"/>
              </w:rPr>
              <w:t xml:space="preserve"> and the Tree of Life —Genesis 2:4-17</w:t>
            </w:r>
          </w:p>
          <w:p w14:paraId="1AF01BDB"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 Eats the Forbidden Fruit—Genesis 3:1-24</w:t>
            </w:r>
          </w:p>
          <w:p w14:paraId="086965A5"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Passover—Exodus 12:1-14, 17</w:t>
            </w:r>
          </w:p>
          <w:p w14:paraId="4E6D308D"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Wedding in Cana of Galilee—John 2:1-11</w:t>
            </w:r>
          </w:p>
          <w:p w14:paraId="4DEC613F"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Free day! Select any text to read!</w:t>
            </w:r>
          </w:p>
          <w:p w14:paraId="005B876E"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Sunday’s Old and Epistle—Isaiah 6:1-13</w:t>
            </w:r>
          </w:p>
        </w:tc>
        <w:tc>
          <w:tcPr>
            <w:tcW w:w="261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52673CC2"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Zechariah 14:1-21</w:t>
            </w:r>
          </w:p>
          <w:p w14:paraId="5D92C85A" w14:textId="77777777" w:rsidR="00C554BD" w:rsidRDefault="00C554BD">
            <w:pPr>
              <w:spacing w:line="240" w:lineRule="auto"/>
              <w:rPr>
                <w:rFonts w:ascii="Times New Roman" w:eastAsia="Times New Roman" w:hAnsi="Times New Roman" w:cs="Times New Roman"/>
                <w:sz w:val="24"/>
                <w:szCs w:val="24"/>
              </w:rPr>
            </w:pPr>
          </w:p>
          <w:p w14:paraId="631CFFCE"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Job 1:1-22</w:t>
            </w:r>
          </w:p>
          <w:p w14:paraId="6A8E7D3E" w14:textId="77777777" w:rsidR="00C554BD" w:rsidRDefault="00C554BD">
            <w:pPr>
              <w:spacing w:line="240" w:lineRule="auto"/>
              <w:rPr>
                <w:rFonts w:ascii="Times New Roman" w:eastAsia="Times New Roman" w:hAnsi="Times New Roman" w:cs="Times New Roman"/>
                <w:sz w:val="24"/>
                <w:szCs w:val="24"/>
              </w:rPr>
            </w:pPr>
          </w:p>
          <w:p w14:paraId="77679394"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Job 2:1-3:10</w:t>
            </w:r>
          </w:p>
          <w:p w14:paraId="5B958FB9" w14:textId="77777777" w:rsidR="00C554BD" w:rsidRDefault="00C554BD">
            <w:pPr>
              <w:spacing w:line="240" w:lineRule="auto"/>
              <w:rPr>
                <w:rFonts w:ascii="Times New Roman" w:eastAsia="Times New Roman" w:hAnsi="Times New Roman" w:cs="Times New Roman"/>
                <w:sz w:val="24"/>
                <w:szCs w:val="24"/>
              </w:rPr>
            </w:pPr>
          </w:p>
          <w:p w14:paraId="13B788E5"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Job 3:11-26</w:t>
            </w:r>
          </w:p>
          <w:p w14:paraId="030B871F" w14:textId="77777777" w:rsidR="00C554BD" w:rsidRDefault="00C554BD">
            <w:pPr>
              <w:spacing w:line="240" w:lineRule="auto"/>
              <w:rPr>
                <w:rFonts w:ascii="Times New Roman" w:eastAsia="Times New Roman" w:hAnsi="Times New Roman" w:cs="Times New Roman"/>
                <w:sz w:val="24"/>
                <w:szCs w:val="24"/>
              </w:rPr>
            </w:pPr>
          </w:p>
          <w:p w14:paraId="6C4B6023"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Job 4:1-21</w:t>
            </w:r>
          </w:p>
          <w:p w14:paraId="22B4218B"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Corinthians 14:12b-20</w:t>
            </w:r>
          </w:p>
        </w:tc>
      </w:tr>
    </w:tbl>
    <w:p w14:paraId="4F7F24BA" w14:textId="77777777" w:rsidR="00C554BD" w:rsidRDefault="00C554BD" w:rsidP="00C554BD">
      <w:pPr>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Collects for the Week, Daily Themes for Prayer, In Our Prayers at Trinity</w:t>
      </w:r>
    </w:p>
    <w:p w14:paraId="5BB0CB9C" w14:textId="77777777" w:rsidR="00C554BD" w:rsidRDefault="00C554BD" w:rsidP="00C554BD">
      <w:pPr>
        <w:spacing w:line="240" w:lineRule="auto"/>
        <w:rPr>
          <w:rFonts w:ascii="Times New Roman" w:eastAsia="Times New Roman" w:hAnsi="Times New Roman" w:cs="Times New Roman"/>
          <w:i/>
          <w:sz w:val="24"/>
          <w:szCs w:val="24"/>
        </w:rPr>
      </w:pPr>
    </w:p>
    <w:p w14:paraId="288009EC" w14:textId="77777777" w:rsidR="00C554BD" w:rsidRDefault="00C554BD" w:rsidP="00C554BD">
      <w:pPr>
        <w:spacing w:line="240" w:lineRule="auto"/>
        <w:rPr>
          <w:rFonts w:ascii="Times New Roman" w:eastAsia="Times New Roman" w:hAnsi="Times New Roman" w:cs="Times New Roman"/>
          <w:sz w:val="24"/>
          <w:szCs w:val="24"/>
          <w:u w:val="single"/>
        </w:rPr>
      </w:pPr>
      <w:r>
        <w:rPr>
          <w:rFonts w:ascii="Times New Roman" w:eastAsia="Times New Roman" w:hAnsi="Times New Roman" w:cs="Times New Roman"/>
          <w:i/>
          <w:sz w:val="24"/>
          <w:szCs w:val="24"/>
          <w:u w:val="single"/>
        </w:rPr>
        <w:t>Collects for the Week of the Fourth Sunday after the Epiphany (Epiphany 4C)/The Purification of Mary and the Presentation of Our Lord</w:t>
      </w:r>
    </w:p>
    <w:p w14:paraId="53096BF0" w14:textId="77777777" w:rsidR="00C554BD" w:rsidRDefault="00C554BD" w:rsidP="00C554BD">
      <w:pPr>
        <w:spacing w:line="240" w:lineRule="auto"/>
        <w:rPr>
          <w:rFonts w:ascii="Times New Roman" w:eastAsia="Times New Roman" w:hAnsi="Times New Roman" w:cs="Times New Roman"/>
          <w:b/>
          <w:color w:val="292B2C"/>
          <w:sz w:val="24"/>
          <w:szCs w:val="24"/>
          <w:highlight w:val="white"/>
        </w:rPr>
      </w:pPr>
      <w:r>
        <w:rPr>
          <w:rFonts w:ascii="Times New Roman" w:eastAsia="Times New Roman" w:hAnsi="Times New Roman" w:cs="Times New Roman"/>
          <w:b/>
          <w:color w:val="292B2C"/>
          <w:sz w:val="24"/>
          <w:szCs w:val="24"/>
          <w:highlight w:val="white"/>
        </w:rPr>
        <w:t xml:space="preserve">Almighty God, </w:t>
      </w:r>
      <w:proofErr w:type="gramStart"/>
      <w:r>
        <w:rPr>
          <w:rFonts w:ascii="Times New Roman" w:eastAsia="Times New Roman" w:hAnsi="Times New Roman" w:cs="Times New Roman"/>
          <w:b/>
          <w:color w:val="292B2C"/>
          <w:sz w:val="24"/>
          <w:szCs w:val="24"/>
          <w:highlight w:val="white"/>
        </w:rPr>
        <w:t>You</w:t>
      </w:r>
      <w:proofErr w:type="gramEnd"/>
      <w:r>
        <w:rPr>
          <w:rFonts w:ascii="Times New Roman" w:eastAsia="Times New Roman" w:hAnsi="Times New Roman" w:cs="Times New Roman"/>
          <w:b/>
          <w:color w:val="292B2C"/>
          <w:sz w:val="24"/>
          <w:szCs w:val="24"/>
          <w:highlight w:val="white"/>
        </w:rPr>
        <w:t xml:space="preserve"> know we live in the midst of so many dangers that in our frailty we cannot stand upright. Grant strength and protection to support us in all dangers and carry us through all temptations; through Jesus Christ, Your Son, our Lord, who lives and reigns with You and the Holy Spirit, one God, now and forever. Amen. </w:t>
      </w:r>
    </w:p>
    <w:p w14:paraId="2B7EC1C9" w14:textId="77777777" w:rsidR="00C554BD" w:rsidRDefault="00C554BD" w:rsidP="00C554BD">
      <w:pPr>
        <w:spacing w:line="240" w:lineRule="auto"/>
        <w:rPr>
          <w:rFonts w:ascii="Times New Roman" w:eastAsia="Times New Roman" w:hAnsi="Times New Roman" w:cs="Times New Roman"/>
          <w:b/>
          <w:color w:val="292B2C"/>
          <w:sz w:val="24"/>
          <w:szCs w:val="24"/>
          <w:highlight w:val="white"/>
        </w:rPr>
      </w:pPr>
    </w:p>
    <w:p w14:paraId="38DD0F91" w14:textId="77777777" w:rsidR="00C554BD" w:rsidRDefault="00C554BD" w:rsidP="00C554BD">
      <w:pPr>
        <w:spacing w:line="240" w:lineRule="auto"/>
        <w:rPr>
          <w:rFonts w:ascii="Times New Roman" w:eastAsia="Times New Roman" w:hAnsi="Times New Roman" w:cs="Times New Roman"/>
          <w:b/>
          <w:color w:val="292B2C"/>
          <w:sz w:val="24"/>
          <w:szCs w:val="24"/>
          <w:highlight w:val="white"/>
        </w:rPr>
      </w:pPr>
      <w:r>
        <w:rPr>
          <w:rFonts w:ascii="Times New Roman" w:eastAsia="Times New Roman" w:hAnsi="Times New Roman" w:cs="Times New Roman"/>
          <w:b/>
          <w:color w:val="292B2C"/>
          <w:sz w:val="24"/>
          <w:szCs w:val="24"/>
          <w:highlight w:val="white"/>
        </w:rPr>
        <w:t xml:space="preserve">Almighty and ever-living God, as Your </w:t>
      </w:r>
      <w:proofErr w:type="gramStart"/>
      <w:r>
        <w:rPr>
          <w:rFonts w:ascii="Times New Roman" w:eastAsia="Times New Roman" w:hAnsi="Times New Roman" w:cs="Times New Roman"/>
          <w:b/>
          <w:color w:val="292B2C"/>
          <w:sz w:val="24"/>
          <w:szCs w:val="24"/>
          <w:highlight w:val="white"/>
        </w:rPr>
        <w:t>only-begotten</w:t>
      </w:r>
      <w:proofErr w:type="gramEnd"/>
      <w:r>
        <w:rPr>
          <w:rFonts w:ascii="Times New Roman" w:eastAsia="Times New Roman" w:hAnsi="Times New Roman" w:cs="Times New Roman"/>
          <w:b/>
          <w:color w:val="292B2C"/>
          <w:sz w:val="24"/>
          <w:szCs w:val="24"/>
          <w:highlight w:val="white"/>
        </w:rPr>
        <w:t xml:space="preserve"> Son was this day presented in the temple in the substance of our flesh, grant that we may be presented to You with pure and clean hearts; through Jesus Christ, our Lord, who lives and reigns with You and the Holy Spirit, one God, now and forever. Amen. </w:t>
      </w:r>
    </w:p>
    <w:p w14:paraId="13AAF576" w14:textId="77777777" w:rsidR="00C554BD" w:rsidRDefault="00C554BD" w:rsidP="00C554BD">
      <w:pPr>
        <w:spacing w:line="240" w:lineRule="auto"/>
        <w:rPr>
          <w:rFonts w:ascii="Times New Roman" w:eastAsia="Times New Roman" w:hAnsi="Times New Roman" w:cs="Times New Roman"/>
          <w:color w:val="292B2C"/>
          <w:sz w:val="24"/>
          <w:szCs w:val="24"/>
          <w:highlight w:val="white"/>
        </w:rPr>
      </w:pPr>
    </w:p>
    <w:p w14:paraId="209763CB" w14:textId="77777777" w:rsidR="00C554BD" w:rsidRDefault="00C554BD" w:rsidP="00C554BD">
      <w:pPr>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6ADC37DD"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lastRenderedPageBreak/>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1D580050"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5410CD9C"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23ACBDA1"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34F388CE"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7DD40CF7"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4B026088"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 xml:space="preserve">Pray for faithfulness to the end; for the sick and dying; for the revival of those who are withering in </w:t>
      </w:r>
      <w:proofErr w:type="gramStart"/>
      <w:r>
        <w:rPr>
          <w:rFonts w:ascii="Times New Roman" w:eastAsia="Times New Roman" w:hAnsi="Times New Roman" w:cs="Times New Roman"/>
          <w:i/>
          <w:sz w:val="24"/>
          <w:szCs w:val="24"/>
        </w:rPr>
        <w:t>the faith</w:t>
      </w:r>
      <w:proofErr w:type="gramEnd"/>
      <w:r>
        <w:rPr>
          <w:rFonts w:ascii="Times New Roman" w:eastAsia="Times New Roman" w:hAnsi="Times New Roman" w:cs="Times New Roman"/>
          <w:i/>
          <w:sz w:val="24"/>
          <w:szCs w:val="24"/>
        </w:rPr>
        <w:t xml:space="preserve"> or have fallen away; and for receptive hearts for worship and study on the Lord’s Day.</w:t>
      </w:r>
    </w:p>
    <w:p w14:paraId="353E248A"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p>
    <w:p w14:paraId="2C0C8186" w14:textId="77777777" w:rsidR="00C554BD" w:rsidRDefault="00C554BD" w:rsidP="00C554BD">
      <w:pPr>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76D1BEC7" w14:textId="4A455B29"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All those celebrating birthdays:  Nancy Hillman, Jay Homrighausen, Arvid Knutson, Jordan Larson, Daniella Roeder, </w:t>
      </w:r>
      <w:r>
        <w:rPr>
          <w:rFonts w:ascii="Times New Roman" w:eastAsia="Times New Roman" w:hAnsi="Times New Roman" w:cs="Times New Roman"/>
          <w:i/>
          <w:sz w:val="24"/>
          <w:szCs w:val="24"/>
        </w:rPr>
        <w:t xml:space="preserve">&amp; </w:t>
      </w:r>
      <w:r>
        <w:rPr>
          <w:rFonts w:ascii="Times New Roman" w:eastAsia="Times New Roman" w:hAnsi="Times New Roman" w:cs="Times New Roman"/>
          <w:i/>
          <w:sz w:val="24"/>
          <w:szCs w:val="24"/>
        </w:rPr>
        <w:t>Pastor Voss.  All those celebrating anniversaries and all the other joys God blesses us with in this life. Namely…</w:t>
      </w:r>
    </w:p>
    <w:p w14:paraId="6790D4F9" w14:textId="77777777" w:rsidR="00C554BD" w:rsidRDefault="00C554BD" w:rsidP="00C554BD">
      <w:pPr>
        <w:spacing w:line="240" w:lineRule="auto"/>
        <w:rPr>
          <w:rFonts w:ascii="Times New Roman" w:eastAsia="Times New Roman" w:hAnsi="Times New Roman" w:cs="Times New Roman"/>
          <w:i/>
          <w:sz w:val="24"/>
          <w:szCs w:val="24"/>
        </w:rPr>
      </w:pPr>
    </w:p>
    <w:p w14:paraId="3A4737E3"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For our shut-ins:</w:t>
      </w:r>
      <w:bookmarkStart w:id="6" w:name="_Hlk187219887"/>
      <w:r>
        <w:rPr>
          <w:rFonts w:ascii="Times New Roman" w:hAnsi="Times New Roman" w:cs="Times New Roman"/>
          <w:i/>
          <w:sz w:val="24"/>
          <w:szCs w:val="24"/>
        </w:rPr>
        <w:t xml:space="preserve"> Verna Schultz, Laura Roeder, Art Novak, Arlys Thompson, Morris Tietjen, Mary Lou Meyer, Ardis Brehmer, Rita Hillman, Margaret Hoberg, Jeanette Bohlman, Elaine Gerber, Joyce Nelson, Laurie Hillman, Dennis Schnaser, Elroy &amp; JoAnn Adermann, &amp; Vivian </w:t>
      </w:r>
      <w:bookmarkEnd w:id="6"/>
      <w:r>
        <w:rPr>
          <w:rFonts w:ascii="Times New Roman" w:hAnsi="Times New Roman" w:cs="Times New Roman"/>
          <w:i/>
          <w:sz w:val="24"/>
          <w:szCs w:val="24"/>
        </w:rPr>
        <w:t>Knutson,</w:t>
      </w:r>
      <w:r>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Namely…</w:t>
      </w:r>
    </w:p>
    <w:p w14:paraId="5937DABA"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p>
    <w:p w14:paraId="4ECEF48D" w14:textId="77777777" w:rsidR="00C554BD" w:rsidRDefault="00C554BD" w:rsidP="00C554BD">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lastRenderedPageBreak/>
        <w:t>Lord’s Prayer and Luther’s Morning or Evening Prayer from the Catechism</w:t>
      </w:r>
    </w:p>
    <w:p w14:paraId="74889D09" w14:textId="77777777" w:rsidR="00C554BD" w:rsidRDefault="00C554BD" w:rsidP="00C554BD">
      <w:pPr>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The Hymn of the Week                  LSB 519 “In His Temple Now Behold Him”  </w:t>
      </w:r>
    </w:p>
    <w:p w14:paraId="37FD5DFA" w14:textId="77777777" w:rsidR="00C554BD" w:rsidRDefault="00C554BD" w:rsidP="00C554BD">
      <w:pPr>
        <w:spacing w:line="240" w:lineRule="auto"/>
        <w:rPr>
          <w:rFonts w:ascii="Times New Roman" w:eastAsia="Times New Roman" w:hAnsi="Times New Roman" w:cs="Times New Roman"/>
          <w:b/>
          <w:i/>
          <w:sz w:val="24"/>
          <w:szCs w:val="24"/>
        </w:rPr>
      </w:pPr>
    </w:p>
    <w:tbl>
      <w:tblPr>
        <w:tblW w:w="6570" w:type="dxa"/>
        <w:tblInd w:w="-8" w:type="dxa"/>
        <w:tblBorders>
          <w:insideH w:val="nil"/>
          <w:insideV w:val="nil"/>
        </w:tblBorders>
        <w:tblLayout w:type="fixed"/>
        <w:tblLook w:val="0600" w:firstRow="0" w:lastRow="0" w:firstColumn="0" w:lastColumn="0" w:noHBand="1" w:noVBand="1"/>
      </w:tblPr>
      <w:tblGrid>
        <w:gridCol w:w="6570"/>
      </w:tblGrid>
      <w:tr w:rsidR="00C554BD" w14:paraId="494D19FA" w14:textId="77777777" w:rsidTr="00C554BD">
        <w:trPr>
          <w:trHeight w:val="1245"/>
        </w:trPr>
        <w:tc>
          <w:tcPr>
            <w:tcW w:w="657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E0B1577" w14:textId="77777777" w:rsidR="00C554BD" w:rsidRDefault="00C554BD">
            <w:pPr>
              <w:spacing w:line="240" w:lineRule="auto"/>
              <w:rPr>
                <w:rFonts w:ascii="Times New Roman" w:eastAsia="Times New Roman" w:hAnsi="Times New Roman" w:cs="Times New Roman"/>
                <w:b/>
                <w:i/>
                <w:sz w:val="24"/>
                <w:szCs w:val="24"/>
                <w:u w:val="single"/>
              </w:rPr>
            </w:pPr>
            <w:r>
              <w:rPr>
                <w:rFonts w:ascii="Times New Roman" w:eastAsia="Times New Roman" w:hAnsi="Times New Roman" w:cs="Times New Roman"/>
                <w:b/>
                <w:i/>
                <w:sz w:val="24"/>
                <w:szCs w:val="24"/>
                <w:u w:val="single"/>
              </w:rPr>
              <w:t>Looking Forward to the Fifth Sunday after the Epiphany (Epiphany 5C)</w:t>
            </w:r>
          </w:p>
          <w:p w14:paraId="5A43414F" w14:textId="77777777" w:rsidR="00C554BD" w:rsidRDefault="00C554BD">
            <w:pPr>
              <w:spacing w:line="240" w:lineRule="auto"/>
              <w:rPr>
                <w:rFonts w:ascii="Times New Roman" w:eastAsia="Times New Roman" w:hAnsi="Times New Roman" w:cs="Times New Roman"/>
                <w:b/>
                <w:i/>
                <w:sz w:val="24"/>
                <w:szCs w:val="24"/>
                <w:u w:val="single"/>
              </w:rPr>
            </w:pPr>
            <w:r>
              <w:rPr>
                <w:rFonts w:ascii="Times New Roman" w:eastAsia="Times New Roman" w:hAnsi="Times New Roman" w:cs="Times New Roman"/>
                <w:b/>
                <w:i/>
                <w:sz w:val="24"/>
                <w:szCs w:val="24"/>
                <w:u w:val="single"/>
              </w:rPr>
              <w:t>February 9, 2025</w:t>
            </w:r>
          </w:p>
          <w:p w14:paraId="612D4DB0"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Isaiah 6:1–8 (9–13)</w:t>
            </w:r>
          </w:p>
          <w:p w14:paraId="220A388C"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Corinthians 14:12b–20</w:t>
            </w:r>
          </w:p>
          <w:p w14:paraId="7D282401"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Luke 5:1–11</w:t>
            </w:r>
          </w:p>
          <w:p w14:paraId="07FA2FB4" w14:textId="77777777" w:rsidR="00C554BD" w:rsidRDefault="00C554BD">
            <w:pPr>
              <w:spacing w:line="240" w:lineRule="auto"/>
              <w:rPr>
                <w:rFonts w:ascii="Times New Roman" w:eastAsia="Times New Roman" w:hAnsi="Times New Roman" w:cs="Times New Roman"/>
                <w:sz w:val="24"/>
                <w:szCs w:val="24"/>
              </w:rPr>
            </w:pPr>
          </w:p>
          <w:p w14:paraId="2404D140" w14:textId="77777777" w:rsidR="00C554BD" w:rsidRDefault="00C554BD">
            <w:pPr>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Jesus Comforts His People and Builds Up His Church by the Ministry of His Gospel</w:t>
            </w:r>
          </w:p>
          <w:p w14:paraId="67DC5B51" w14:textId="77777777" w:rsidR="00C554BD" w:rsidRDefault="00C554BD">
            <w:pPr>
              <w:spacing w:line="240" w:lineRule="auto"/>
              <w:rPr>
                <w:rFonts w:ascii="Times New Roman" w:eastAsia="Times New Roman" w:hAnsi="Times New Roman" w:cs="Times New Roman"/>
                <w:sz w:val="24"/>
                <w:szCs w:val="24"/>
              </w:rPr>
            </w:pPr>
          </w:p>
          <w:p w14:paraId="0BA80ED1" w14:textId="77777777" w:rsidR="00C554BD" w:rsidRDefault="00C554B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Isaiah “saw the Lord sitting upon a throne, high and lifted up,” he was overcome with an awareness of his sin and “unclean lips” (Is. 6:1, 5). But the Lord atoned for his sin, took away his guilt and sanctified his lips with “a burning coal” from the altar (Is. 6:6–7). Not only was he rescued from death, but he was called and sent as a prophet of the Lord’s Word (Is. 6:8–9). Similarly, when Simon Peter and his companions “enclosed a large number of fish” at the Word of Jesus, he humbled himself and said, “Depart from me, for I am a sinful man” (Luke 5:4–8). But Jesus comforted Simon, called him to discipleship and declared that he would be “catching men” (Luke 5:10–11).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in the Office of the Ministry, the Church remains the little boat from which Jesus teaches His people (Luke 5:3). </w:t>
            </w:r>
            <w:proofErr w:type="gramStart"/>
            <w:r>
              <w:rPr>
                <w:rFonts w:ascii="Times New Roman" w:eastAsia="Times New Roman" w:hAnsi="Times New Roman" w:cs="Times New Roman"/>
                <w:sz w:val="24"/>
                <w:szCs w:val="24"/>
              </w:rPr>
              <w:t>Thus</w:t>
            </w:r>
            <w:proofErr w:type="gramEnd"/>
            <w:r>
              <w:rPr>
                <w:rFonts w:ascii="Times New Roman" w:eastAsia="Times New Roman" w:hAnsi="Times New Roman" w:cs="Times New Roman"/>
                <w:sz w:val="24"/>
                <w:szCs w:val="24"/>
              </w:rPr>
              <w:t xml:space="preserve"> are we instructed in the faith, so that we say “Amen” and return thanks with heart, mind, tongue and life. For the preaching of Christ Jesus is a manifestation of the Holy Spirit, by which He builds up His Church on earth (1 Cor. 14:12–19).</w:t>
            </w:r>
          </w:p>
        </w:tc>
      </w:tr>
      <w:bookmarkEnd w:id="0"/>
      <w:bookmarkEnd w:id="1"/>
      <w:bookmarkEnd w:id="2"/>
      <w:bookmarkEnd w:id="3"/>
      <w:bookmarkEnd w:id="4"/>
      <w:bookmarkEnd w:id="5"/>
    </w:tbl>
    <w:p w14:paraId="2DEA728C" w14:textId="77777777" w:rsidR="00C554BD" w:rsidRDefault="00C554BD" w:rsidP="00C554BD">
      <w:pPr>
        <w:rPr>
          <w:sz w:val="24"/>
          <w:szCs w:val="24"/>
        </w:rPr>
      </w:pPr>
    </w:p>
    <w:sectPr w:rsidR="00C554BD"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24399A"/>
    <w:rsid w:val="00247404"/>
    <w:rsid w:val="00273428"/>
    <w:rsid w:val="00275A10"/>
    <w:rsid w:val="002D1505"/>
    <w:rsid w:val="003A29EE"/>
    <w:rsid w:val="003C2592"/>
    <w:rsid w:val="004812B3"/>
    <w:rsid w:val="00484D7F"/>
    <w:rsid w:val="00595216"/>
    <w:rsid w:val="005B2D9F"/>
    <w:rsid w:val="005E3435"/>
    <w:rsid w:val="00633BE4"/>
    <w:rsid w:val="006356A5"/>
    <w:rsid w:val="00695C69"/>
    <w:rsid w:val="006C30A4"/>
    <w:rsid w:val="007078BC"/>
    <w:rsid w:val="008117A0"/>
    <w:rsid w:val="00880BD2"/>
    <w:rsid w:val="009E61CF"/>
    <w:rsid w:val="00AE0ACA"/>
    <w:rsid w:val="00B11096"/>
    <w:rsid w:val="00B309D7"/>
    <w:rsid w:val="00B32625"/>
    <w:rsid w:val="00B65A26"/>
    <w:rsid w:val="00B65CCD"/>
    <w:rsid w:val="00B66F7D"/>
    <w:rsid w:val="00B91D13"/>
    <w:rsid w:val="00BC11AA"/>
    <w:rsid w:val="00C554BD"/>
    <w:rsid w:val="00C6140E"/>
    <w:rsid w:val="00C828EF"/>
    <w:rsid w:val="00CE20A6"/>
    <w:rsid w:val="00CE5F99"/>
    <w:rsid w:val="00CF4147"/>
    <w:rsid w:val="00D27827"/>
    <w:rsid w:val="00DB1241"/>
    <w:rsid w:val="00DC42CB"/>
    <w:rsid w:val="00DD228B"/>
    <w:rsid w:val="00DE49A9"/>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61135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1298</Words>
  <Characters>7401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dcterms:created xsi:type="dcterms:W3CDTF">2025-01-29T15:39:00Z</dcterms:created>
  <dcterms:modified xsi:type="dcterms:W3CDTF">2025-01-29T15:39:00Z</dcterms:modified>
</cp:coreProperties>
</file>